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03" w:rsidRPr="004C701E" w:rsidRDefault="008B0603" w:rsidP="008B0603">
      <w:pPr>
        <w:suppressAutoHyphens w:val="0"/>
        <w:snapToGrid w:val="0"/>
        <w:jc w:val="center"/>
        <w:rPr>
          <w:rFonts w:eastAsia="標楷體"/>
          <w:b/>
          <w:bCs/>
          <w:kern w:val="2"/>
          <w:sz w:val="40"/>
          <w:szCs w:val="40"/>
          <w:lang w:eastAsia="zh-TW"/>
        </w:rPr>
      </w:pPr>
      <w:r w:rsidRPr="004C701E">
        <w:rPr>
          <w:rFonts w:eastAsia="標楷體" w:hint="eastAsia"/>
          <w:b/>
          <w:bCs/>
          <w:kern w:val="2"/>
          <w:sz w:val="40"/>
          <w:szCs w:val="40"/>
          <w:lang w:eastAsia="zh-TW"/>
        </w:rPr>
        <w:t>健行</w:t>
      </w:r>
      <w:r w:rsidRPr="004C701E">
        <w:rPr>
          <w:rFonts w:eastAsia="標楷體"/>
          <w:b/>
          <w:bCs/>
          <w:kern w:val="2"/>
          <w:sz w:val="40"/>
          <w:szCs w:val="40"/>
          <w:lang w:eastAsia="zh-TW"/>
        </w:rPr>
        <w:t>科技大學教學創新成果報告</w:t>
      </w: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9"/>
        <w:gridCol w:w="2300"/>
        <w:gridCol w:w="1871"/>
        <w:gridCol w:w="3214"/>
      </w:tblGrid>
      <w:tr w:rsidR="008B0603" w:rsidRPr="004C701E" w:rsidTr="004A7027">
        <w:trPr>
          <w:trHeight w:val="454"/>
          <w:jc w:val="center"/>
        </w:trPr>
        <w:tc>
          <w:tcPr>
            <w:tcW w:w="9214" w:type="dxa"/>
            <w:gridSpan w:val="4"/>
            <w:shd w:val="clear" w:color="auto" w:fill="BFBFBF"/>
            <w:vAlign w:val="center"/>
          </w:tcPr>
          <w:p w:rsidR="008B0603" w:rsidRPr="004C701E" w:rsidRDefault="008B0603" w:rsidP="00FD10D1">
            <w:pPr>
              <w:suppressAutoHyphens w:val="0"/>
              <w:snapToGrid w:val="0"/>
              <w:jc w:val="center"/>
              <w:rPr>
                <w:rFonts w:eastAsia="標楷體"/>
                <w:b/>
                <w:kern w:val="2"/>
                <w:lang w:eastAsia="zh-TW"/>
              </w:rPr>
            </w:pPr>
            <w:r w:rsidRPr="004C701E">
              <w:rPr>
                <w:rFonts w:eastAsia="標楷體"/>
                <w:b/>
                <w:kern w:val="2"/>
                <w:lang w:eastAsia="zh-TW"/>
              </w:rPr>
              <w:t>教師基本資料</w:t>
            </w:r>
          </w:p>
        </w:tc>
      </w:tr>
      <w:tr w:rsidR="006950E4" w:rsidRPr="004C701E" w:rsidTr="000349BE">
        <w:trPr>
          <w:trHeight w:val="454"/>
          <w:jc w:val="center"/>
        </w:trPr>
        <w:tc>
          <w:tcPr>
            <w:tcW w:w="1829" w:type="dxa"/>
            <w:vAlign w:val="center"/>
          </w:tcPr>
          <w:p w:rsidR="008B0603" w:rsidRPr="004C701E" w:rsidRDefault="008B0603" w:rsidP="00FD10D1">
            <w:pPr>
              <w:suppressAutoHyphens w:val="0"/>
              <w:snapToGrid w:val="0"/>
              <w:jc w:val="center"/>
              <w:rPr>
                <w:rFonts w:eastAsia="標楷體"/>
                <w:kern w:val="2"/>
                <w:lang w:eastAsia="zh-TW"/>
              </w:rPr>
            </w:pPr>
            <w:r w:rsidRPr="004C701E">
              <w:rPr>
                <w:rFonts w:eastAsia="標楷體" w:hint="eastAsia"/>
                <w:kern w:val="2"/>
                <w:lang w:eastAsia="zh-TW"/>
              </w:rPr>
              <w:t>單位</w:t>
            </w:r>
          </w:p>
        </w:tc>
        <w:tc>
          <w:tcPr>
            <w:tcW w:w="2300" w:type="dxa"/>
            <w:vAlign w:val="center"/>
          </w:tcPr>
          <w:p w:rsidR="008B0603" w:rsidRPr="004C701E" w:rsidRDefault="00F541AD" w:rsidP="00FD10D1">
            <w:pPr>
              <w:suppressAutoHyphens w:val="0"/>
              <w:snapToGrid w:val="0"/>
              <w:jc w:val="center"/>
              <w:rPr>
                <w:rFonts w:eastAsia="標楷體"/>
                <w:kern w:val="2"/>
                <w:lang w:eastAsia="zh-TW"/>
              </w:rPr>
            </w:pPr>
            <w:r w:rsidRPr="00930F30">
              <w:rPr>
                <w:rFonts w:ascii="Arial" w:eastAsia="標楷體" w:hAnsi="Arial" w:cs="Arial" w:hint="eastAsia"/>
                <w:kern w:val="2"/>
                <w:lang w:eastAsia="zh-TW"/>
              </w:rPr>
              <w:t>餐旅管理系</w:t>
            </w:r>
          </w:p>
        </w:tc>
        <w:tc>
          <w:tcPr>
            <w:tcW w:w="1871" w:type="dxa"/>
            <w:vAlign w:val="center"/>
          </w:tcPr>
          <w:p w:rsidR="008B0603" w:rsidRPr="004C701E" w:rsidRDefault="008B0603" w:rsidP="00FD10D1">
            <w:pPr>
              <w:suppressAutoHyphens w:val="0"/>
              <w:snapToGrid w:val="0"/>
              <w:jc w:val="center"/>
              <w:rPr>
                <w:rFonts w:eastAsia="標楷體"/>
                <w:kern w:val="2"/>
                <w:lang w:eastAsia="zh-TW"/>
              </w:rPr>
            </w:pPr>
            <w:r w:rsidRPr="004C701E">
              <w:rPr>
                <w:rFonts w:eastAsia="標楷體"/>
                <w:kern w:val="2"/>
                <w:lang w:eastAsia="zh-TW"/>
              </w:rPr>
              <w:t>授課教師</w:t>
            </w:r>
          </w:p>
        </w:tc>
        <w:tc>
          <w:tcPr>
            <w:tcW w:w="3214" w:type="dxa"/>
            <w:vAlign w:val="center"/>
          </w:tcPr>
          <w:p w:rsidR="008B0603" w:rsidRPr="004C701E" w:rsidRDefault="00F541AD" w:rsidP="00FD10D1">
            <w:pPr>
              <w:suppressAutoHyphens w:val="0"/>
              <w:snapToGrid w:val="0"/>
              <w:rPr>
                <w:rFonts w:eastAsia="標楷體"/>
                <w:kern w:val="2"/>
                <w:lang w:eastAsia="zh-TW"/>
              </w:rPr>
            </w:pPr>
            <w:r w:rsidRPr="00930F30">
              <w:rPr>
                <w:rFonts w:ascii="Arial" w:eastAsia="標楷體" w:hAnsi="Arial" w:cs="Arial" w:hint="eastAsia"/>
                <w:kern w:val="2"/>
                <w:lang w:eastAsia="zh-TW"/>
              </w:rPr>
              <w:t>沈育禎</w:t>
            </w:r>
          </w:p>
        </w:tc>
      </w:tr>
      <w:tr w:rsidR="006950E4" w:rsidRPr="004C701E" w:rsidTr="000349BE">
        <w:trPr>
          <w:trHeight w:val="454"/>
          <w:jc w:val="center"/>
        </w:trPr>
        <w:tc>
          <w:tcPr>
            <w:tcW w:w="1829" w:type="dxa"/>
            <w:vAlign w:val="center"/>
          </w:tcPr>
          <w:p w:rsidR="008B0603" w:rsidRPr="004C701E" w:rsidRDefault="008B0603" w:rsidP="00FD10D1">
            <w:pPr>
              <w:suppressAutoHyphens w:val="0"/>
              <w:snapToGrid w:val="0"/>
              <w:jc w:val="center"/>
              <w:rPr>
                <w:rFonts w:eastAsia="標楷體"/>
                <w:kern w:val="2"/>
                <w:lang w:eastAsia="zh-TW"/>
              </w:rPr>
            </w:pPr>
            <w:r w:rsidRPr="004C701E">
              <w:rPr>
                <w:rFonts w:eastAsia="標楷體" w:hint="eastAsia"/>
                <w:kern w:val="2"/>
                <w:lang w:eastAsia="zh-TW"/>
              </w:rPr>
              <w:t>聯絡</w:t>
            </w:r>
            <w:r w:rsidRPr="004C701E">
              <w:rPr>
                <w:rFonts w:eastAsia="標楷體"/>
                <w:kern w:val="2"/>
                <w:lang w:eastAsia="zh-TW"/>
              </w:rPr>
              <w:t>電話</w:t>
            </w:r>
          </w:p>
        </w:tc>
        <w:tc>
          <w:tcPr>
            <w:tcW w:w="2300" w:type="dxa"/>
            <w:vAlign w:val="center"/>
          </w:tcPr>
          <w:p w:rsidR="008B0603" w:rsidRPr="004C701E" w:rsidRDefault="00F541AD" w:rsidP="00FD10D1">
            <w:pPr>
              <w:suppressAutoHyphens w:val="0"/>
              <w:snapToGrid w:val="0"/>
              <w:jc w:val="center"/>
              <w:rPr>
                <w:rFonts w:eastAsia="標楷體"/>
                <w:kern w:val="2"/>
                <w:lang w:eastAsia="zh-TW"/>
              </w:rPr>
            </w:pPr>
            <w:r w:rsidRPr="00930F30">
              <w:rPr>
                <w:rFonts w:ascii="Arial" w:eastAsia="標楷體" w:hAnsi="Arial" w:cs="Arial"/>
                <w:kern w:val="2"/>
                <w:lang w:eastAsia="zh-TW"/>
              </w:rPr>
              <w:t>0935188264</w:t>
            </w:r>
          </w:p>
        </w:tc>
        <w:tc>
          <w:tcPr>
            <w:tcW w:w="1871" w:type="dxa"/>
            <w:vAlign w:val="center"/>
          </w:tcPr>
          <w:p w:rsidR="008B0603" w:rsidRPr="004C701E" w:rsidRDefault="008B0603" w:rsidP="00FD10D1">
            <w:pPr>
              <w:suppressAutoHyphens w:val="0"/>
              <w:snapToGrid w:val="0"/>
              <w:jc w:val="center"/>
              <w:rPr>
                <w:rFonts w:eastAsia="標楷體"/>
                <w:kern w:val="2"/>
                <w:lang w:eastAsia="zh-TW"/>
              </w:rPr>
            </w:pPr>
            <w:r w:rsidRPr="004C701E">
              <w:rPr>
                <w:rFonts w:eastAsia="標楷體"/>
                <w:kern w:val="2"/>
                <w:lang w:eastAsia="zh-TW"/>
              </w:rPr>
              <w:t>E-mail</w:t>
            </w:r>
          </w:p>
        </w:tc>
        <w:tc>
          <w:tcPr>
            <w:tcW w:w="3214" w:type="dxa"/>
            <w:vAlign w:val="center"/>
          </w:tcPr>
          <w:p w:rsidR="008B0603" w:rsidRPr="004C701E" w:rsidRDefault="00F541AD" w:rsidP="00FD10D1">
            <w:pPr>
              <w:suppressAutoHyphens w:val="0"/>
              <w:snapToGrid w:val="0"/>
              <w:rPr>
                <w:rFonts w:eastAsia="標楷體"/>
                <w:kern w:val="2"/>
                <w:lang w:eastAsia="zh-TW"/>
              </w:rPr>
            </w:pPr>
            <w:r w:rsidRPr="00930F30">
              <w:rPr>
                <w:rFonts w:ascii="Arial" w:eastAsia="標楷體" w:hAnsi="Arial" w:cs="Arial"/>
                <w:kern w:val="2"/>
                <w:lang w:eastAsia="zh-TW"/>
              </w:rPr>
              <w:t>syc@uch.edu.tw</w:t>
            </w:r>
          </w:p>
        </w:tc>
      </w:tr>
      <w:tr w:rsidR="008B0603" w:rsidRPr="004C701E" w:rsidTr="004A7027">
        <w:trPr>
          <w:trHeight w:val="454"/>
          <w:jc w:val="center"/>
        </w:trPr>
        <w:tc>
          <w:tcPr>
            <w:tcW w:w="9214" w:type="dxa"/>
            <w:gridSpan w:val="4"/>
            <w:shd w:val="clear" w:color="auto" w:fill="BFBFBF"/>
            <w:vAlign w:val="center"/>
          </w:tcPr>
          <w:p w:rsidR="008B0603" w:rsidRPr="004C701E" w:rsidRDefault="008B0603" w:rsidP="00FD10D1">
            <w:pPr>
              <w:suppressAutoHyphens w:val="0"/>
              <w:snapToGrid w:val="0"/>
              <w:jc w:val="center"/>
              <w:rPr>
                <w:rFonts w:eastAsia="標楷體"/>
                <w:b/>
                <w:kern w:val="2"/>
                <w:lang w:eastAsia="zh-TW"/>
              </w:rPr>
            </w:pPr>
            <w:r w:rsidRPr="004C701E">
              <w:rPr>
                <w:rFonts w:eastAsia="標楷體"/>
                <w:b/>
                <w:kern w:val="2"/>
                <w:lang w:eastAsia="zh-TW"/>
              </w:rPr>
              <w:t>課程基本資料</w:t>
            </w:r>
          </w:p>
        </w:tc>
      </w:tr>
      <w:tr w:rsidR="006950E4" w:rsidRPr="004C701E" w:rsidTr="000349BE">
        <w:trPr>
          <w:trHeight w:val="454"/>
          <w:jc w:val="center"/>
        </w:trPr>
        <w:tc>
          <w:tcPr>
            <w:tcW w:w="1829" w:type="dxa"/>
            <w:vAlign w:val="center"/>
          </w:tcPr>
          <w:p w:rsidR="008B0603" w:rsidRPr="004C701E" w:rsidRDefault="008B0603" w:rsidP="00FD10D1">
            <w:pPr>
              <w:suppressAutoHyphens w:val="0"/>
              <w:snapToGrid w:val="0"/>
              <w:jc w:val="center"/>
              <w:rPr>
                <w:rFonts w:eastAsia="標楷體"/>
                <w:kern w:val="2"/>
                <w:lang w:eastAsia="zh-TW"/>
              </w:rPr>
            </w:pPr>
            <w:r w:rsidRPr="004C701E">
              <w:rPr>
                <w:rFonts w:eastAsia="標楷體"/>
                <w:kern w:val="2"/>
                <w:lang w:eastAsia="zh-TW"/>
              </w:rPr>
              <w:t>課程名稱</w:t>
            </w:r>
          </w:p>
        </w:tc>
        <w:tc>
          <w:tcPr>
            <w:tcW w:w="2300" w:type="dxa"/>
            <w:vAlign w:val="center"/>
          </w:tcPr>
          <w:p w:rsidR="008B0603" w:rsidRPr="004C701E" w:rsidRDefault="00F541AD" w:rsidP="00FD10D1">
            <w:pPr>
              <w:suppressAutoHyphens w:val="0"/>
              <w:snapToGrid w:val="0"/>
              <w:jc w:val="center"/>
              <w:rPr>
                <w:rFonts w:eastAsia="標楷體"/>
                <w:kern w:val="2"/>
                <w:lang w:eastAsia="zh-TW"/>
              </w:rPr>
            </w:pPr>
            <w:r w:rsidRPr="00037FE7">
              <w:rPr>
                <w:rFonts w:eastAsia="標楷體" w:cs="Arial" w:hint="eastAsia"/>
                <w:kern w:val="2"/>
                <w:lang w:eastAsia="zh-TW"/>
              </w:rPr>
              <w:t>餐旅採購與成本控制</w:t>
            </w:r>
          </w:p>
        </w:tc>
        <w:tc>
          <w:tcPr>
            <w:tcW w:w="1871" w:type="dxa"/>
            <w:vAlign w:val="center"/>
          </w:tcPr>
          <w:p w:rsidR="008B0603" w:rsidRPr="004C701E" w:rsidRDefault="008B0603" w:rsidP="00FD10D1">
            <w:pPr>
              <w:suppressAutoHyphens w:val="0"/>
              <w:snapToGrid w:val="0"/>
              <w:jc w:val="center"/>
              <w:rPr>
                <w:rFonts w:eastAsia="標楷體"/>
                <w:kern w:val="2"/>
                <w:lang w:eastAsia="zh-TW"/>
              </w:rPr>
            </w:pPr>
            <w:r w:rsidRPr="004C701E">
              <w:rPr>
                <w:rFonts w:eastAsia="標楷體"/>
                <w:kern w:val="2"/>
                <w:lang w:eastAsia="zh-TW"/>
              </w:rPr>
              <w:t>課號</w:t>
            </w:r>
          </w:p>
        </w:tc>
        <w:tc>
          <w:tcPr>
            <w:tcW w:w="3214" w:type="dxa"/>
            <w:vAlign w:val="center"/>
          </w:tcPr>
          <w:p w:rsidR="008B0603" w:rsidRPr="004C701E" w:rsidRDefault="00F541AD" w:rsidP="00FD10D1">
            <w:pPr>
              <w:suppressAutoHyphens w:val="0"/>
              <w:snapToGrid w:val="0"/>
              <w:rPr>
                <w:rFonts w:eastAsia="標楷體"/>
                <w:kern w:val="2"/>
                <w:lang w:eastAsia="zh-TW"/>
              </w:rPr>
            </w:pPr>
            <w:r w:rsidRPr="00930F30">
              <w:rPr>
                <w:rFonts w:eastAsia="標楷體" w:cs="Arial" w:hint="eastAsia"/>
                <w:kern w:val="2"/>
                <w:lang w:eastAsia="zh-TW"/>
              </w:rPr>
              <w:t>HM0027 /</w:t>
            </w:r>
            <w:r w:rsidRPr="00930F30">
              <w:rPr>
                <w:rFonts w:eastAsia="標楷體" w:cs="Arial" w:hint="eastAsia"/>
                <w:kern w:val="2"/>
                <w:lang w:eastAsia="zh-TW"/>
              </w:rPr>
              <w:t>丁</w:t>
            </w:r>
          </w:p>
        </w:tc>
      </w:tr>
      <w:tr w:rsidR="006950E4" w:rsidRPr="004C701E" w:rsidTr="000349BE">
        <w:trPr>
          <w:trHeight w:val="454"/>
          <w:jc w:val="center"/>
        </w:trPr>
        <w:tc>
          <w:tcPr>
            <w:tcW w:w="1829" w:type="dxa"/>
            <w:vAlign w:val="center"/>
          </w:tcPr>
          <w:p w:rsidR="008B0603" w:rsidRPr="004C701E" w:rsidRDefault="008B0603" w:rsidP="00FD10D1">
            <w:pPr>
              <w:suppressAutoHyphens w:val="0"/>
              <w:snapToGrid w:val="0"/>
              <w:jc w:val="center"/>
              <w:rPr>
                <w:rFonts w:eastAsia="標楷體"/>
                <w:kern w:val="2"/>
                <w:lang w:eastAsia="zh-TW"/>
              </w:rPr>
            </w:pPr>
            <w:r w:rsidRPr="004C701E">
              <w:rPr>
                <w:rFonts w:eastAsia="標楷體"/>
                <w:kern w:val="2"/>
                <w:lang w:eastAsia="zh-TW"/>
              </w:rPr>
              <w:t>授課學期</w:t>
            </w:r>
          </w:p>
        </w:tc>
        <w:tc>
          <w:tcPr>
            <w:tcW w:w="2300" w:type="dxa"/>
            <w:vAlign w:val="center"/>
          </w:tcPr>
          <w:p w:rsidR="008B0603" w:rsidRPr="004C701E" w:rsidRDefault="00F541AD" w:rsidP="00FD10D1">
            <w:pPr>
              <w:suppressAutoHyphens w:val="0"/>
              <w:snapToGrid w:val="0"/>
              <w:jc w:val="center"/>
              <w:rPr>
                <w:rFonts w:eastAsia="標楷體"/>
                <w:kern w:val="2"/>
                <w:lang w:eastAsia="zh-TW"/>
              </w:rPr>
            </w:pPr>
            <w:r>
              <w:rPr>
                <w:rFonts w:eastAsia="標楷體" w:hint="eastAsia"/>
                <w:kern w:val="2"/>
                <w:lang w:eastAsia="zh-TW"/>
              </w:rPr>
              <w:t>1</w:t>
            </w:r>
            <w:r>
              <w:rPr>
                <w:rFonts w:eastAsia="標楷體"/>
                <w:kern w:val="2"/>
                <w:lang w:eastAsia="zh-TW"/>
              </w:rPr>
              <w:t>102</w:t>
            </w:r>
          </w:p>
        </w:tc>
        <w:tc>
          <w:tcPr>
            <w:tcW w:w="1871" w:type="dxa"/>
            <w:vAlign w:val="center"/>
          </w:tcPr>
          <w:p w:rsidR="008B0603" w:rsidRPr="004C701E" w:rsidRDefault="008B0603" w:rsidP="00FD10D1">
            <w:pPr>
              <w:suppressAutoHyphens w:val="0"/>
              <w:snapToGrid w:val="0"/>
              <w:jc w:val="center"/>
              <w:rPr>
                <w:rFonts w:eastAsia="標楷體"/>
                <w:kern w:val="2"/>
                <w:lang w:eastAsia="zh-TW"/>
              </w:rPr>
            </w:pPr>
            <w:r w:rsidRPr="004C701E">
              <w:rPr>
                <w:rFonts w:eastAsia="標楷體"/>
                <w:kern w:val="2"/>
                <w:lang w:eastAsia="zh-TW"/>
              </w:rPr>
              <w:t>授課班級</w:t>
            </w:r>
          </w:p>
        </w:tc>
        <w:tc>
          <w:tcPr>
            <w:tcW w:w="3214" w:type="dxa"/>
            <w:vAlign w:val="center"/>
          </w:tcPr>
          <w:p w:rsidR="008B0603" w:rsidRPr="004C701E" w:rsidRDefault="00F541AD" w:rsidP="00F541AD">
            <w:pPr>
              <w:suppressAutoHyphens w:val="0"/>
              <w:snapToGrid w:val="0"/>
              <w:rPr>
                <w:rFonts w:eastAsia="標楷體"/>
                <w:kern w:val="2"/>
                <w:lang w:eastAsia="zh-TW"/>
              </w:rPr>
            </w:pPr>
            <w:r>
              <w:rPr>
                <w:rFonts w:eastAsia="標楷體" w:hint="eastAsia"/>
                <w:kern w:val="2"/>
                <w:lang w:eastAsia="zh-TW"/>
              </w:rPr>
              <w:t>餐旅管理</w:t>
            </w:r>
            <w:r>
              <w:rPr>
                <w:rFonts w:eastAsia="標楷體" w:hint="eastAsia"/>
                <w:kern w:val="2"/>
                <w:lang w:eastAsia="zh-TW"/>
              </w:rPr>
              <w:t>-</w:t>
            </w:r>
            <w:r>
              <w:rPr>
                <w:rFonts w:eastAsia="標楷體" w:hint="eastAsia"/>
                <w:kern w:val="2"/>
                <w:lang w:eastAsia="zh-TW"/>
              </w:rPr>
              <w:t>三年丁班</w:t>
            </w:r>
          </w:p>
        </w:tc>
      </w:tr>
      <w:tr w:rsidR="006950E4" w:rsidRPr="004C701E" w:rsidTr="000349BE">
        <w:trPr>
          <w:trHeight w:val="454"/>
          <w:jc w:val="center"/>
        </w:trPr>
        <w:tc>
          <w:tcPr>
            <w:tcW w:w="1829" w:type="dxa"/>
            <w:tcBorders>
              <w:bottom w:val="single" w:sz="12" w:space="0" w:color="auto"/>
            </w:tcBorders>
            <w:vAlign w:val="center"/>
          </w:tcPr>
          <w:p w:rsidR="008B0603" w:rsidRPr="004C701E" w:rsidRDefault="008B0603" w:rsidP="00FD10D1">
            <w:pPr>
              <w:suppressAutoHyphens w:val="0"/>
              <w:snapToGrid w:val="0"/>
              <w:jc w:val="center"/>
              <w:rPr>
                <w:rFonts w:eastAsia="標楷體"/>
                <w:kern w:val="2"/>
                <w:lang w:eastAsia="zh-TW"/>
              </w:rPr>
            </w:pPr>
            <w:r w:rsidRPr="004C701E">
              <w:rPr>
                <w:rFonts w:eastAsia="標楷體"/>
                <w:kern w:val="2"/>
                <w:lang w:eastAsia="zh-TW"/>
              </w:rPr>
              <w:t>授課人數</w:t>
            </w:r>
          </w:p>
        </w:tc>
        <w:tc>
          <w:tcPr>
            <w:tcW w:w="2300" w:type="dxa"/>
            <w:tcBorders>
              <w:bottom w:val="single" w:sz="12" w:space="0" w:color="auto"/>
            </w:tcBorders>
            <w:vAlign w:val="center"/>
          </w:tcPr>
          <w:p w:rsidR="008B0603" w:rsidRPr="004C701E" w:rsidRDefault="00F541AD" w:rsidP="00FD10D1">
            <w:pPr>
              <w:suppressAutoHyphens w:val="0"/>
              <w:snapToGrid w:val="0"/>
              <w:jc w:val="center"/>
              <w:rPr>
                <w:rFonts w:eastAsia="標楷體"/>
                <w:kern w:val="2"/>
                <w:lang w:eastAsia="zh-TW"/>
              </w:rPr>
            </w:pPr>
            <w:r>
              <w:rPr>
                <w:rFonts w:eastAsia="標楷體" w:hint="eastAsia"/>
                <w:kern w:val="2"/>
                <w:lang w:eastAsia="zh-TW"/>
              </w:rPr>
              <w:t>6</w:t>
            </w:r>
            <w:r>
              <w:rPr>
                <w:rFonts w:eastAsia="標楷體"/>
                <w:kern w:val="2"/>
                <w:lang w:eastAsia="zh-TW"/>
              </w:rPr>
              <w:t>1</w:t>
            </w:r>
            <w:r>
              <w:rPr>
                <w:rFonts w:eastAsia="標楷體" w:hint="eastAsia"/>
                <w:kern w:val="2"/>
                <w:lang w:eastAsia="zh-TW"/>
              </w:rPr>
              <w:t>人</w:t>
            </w:r>
          </w:p>
        </w:tc>
        <w:tc>
          <w:tcPr>
            <w:tcW w:w="1871" w:type="dxa"/>
            <w:tcBorders>
              <w:bottom w:val="single" w:sz="12" w:space="0" w:color="auto"/>
            </w:tcBorders>
            <w:vAlign w:val="center"/>
          </w:tcPr>
          <w:p w:rsidR="008B0603" w:rsidRPr="004C701E" w:rsidRDefault="008B0603" w:rsidP="00FD10D1">
            <w:pPr>
              <w:suppressAutoHyphens w:val="0"/>
              <w:snapToGrid w:val="0"/>
              <w:jc w:val="center"/>
              <w:rPr>
                <w:rFonts w:eastAsia="標楷體"/>
                <w:kern w:val="2"/>
                <w:lang w:eastAsia="zh-TW"/>
              </w:rPr>
            </w:pPr>
            <w:r w:rsidRPr="004C701E">
              <w:rPr>
                <w:rFonts w:eastAsia="標楷體"/>
                <w:kern w:val="2"/>
                <w:lang w:eastAsia="zh-TW"/>
              </w:rPr>
              <w:t>必／選修</w:t>
            </w:r>
          </w:p>
        </w:tc>
        <w:tc>
          <w:tcPr>
            <w:tcW w:w="3214" w:type="dxa"/>
            <w:tcBorders>
              <w:bottom w:val="single" w:sz="12" w:space="0" w:color="auto"/>
            </w:tcBorders>
            <w:vAlign w:val="center"/>
          </w:tcPr>
          <w:p w:rsidR="008B0603" w:rsidRPr="004C701E" w:rsidRDefault="00F541AD" w:rsidP="00FD10D1">
            <w:pPr>
              <w:suppressAutoHyphens w:val="0"/>
              <w:snapToGrid w:val="0"/>
              <w:rPr>
                <w:rFonts w:eastAsia="標楷體"/>
                <w:kern w:val="2"/>
                <w:lang w:eastAsia="zh-TW"/>
              </w:rPr>
            </w:pPr>
            <w:r>
              <w:rPr>
                <w:rFonts w:ascii="標楷體" w:eastAsia="標楷體" w:hAnsi="標楷體" w:cs="Arial" w:hint="eastAsia"/>
                <w:kern w:val="2"/>
                <w:lang w:eastAsia="zh-TW"/>
              </w:rPr>
              <w:t>█</w:t>
            </w:r>
            <w:r w:rsidR="008B0603" w:rsidRPr="004C701E">
              <w:rPr>
                <w:rFonts w:eastAsia="標楷體"/>
                <w:kern w:val="2"/>
                <w:lang w:eastAsia="zh-TW"/>
              </w:rPr>
              <w:t>必修</w:t>
            </w:r>
            <w:r w:rsidR="008B0603" w:rsidRPr="004C701E">
              <w:rPr>
                <w:rFonts w:eastAsia="標楷體"/>
                <w:kern w:val="2"/>
                <w:lang w:eastAsia="zh-TW"/>
              </w:rPr>
              <w:t xml:space="preserve">  </w:t>
            </w:r>
            <w:r w:rsidR="008B0603" w:rsidRPr="004C701E">
              <w:rPr>
                <w:rFonts w:eastAsia="標楷體" w:hint="eastAsia"/>
                <w:kern w:val="2"/>
                <w:lang w:eastAsia="zh-TW"/>
              </w:rPr>
              <w:t>□</w:t>
            </w:r>
            <w:r w:rsidR="008B0603" w:rsidRPr="004C701E">
              <w:rPr>
                <w:rFonts w:eastAsia="標楷體"/>
                <w:kern w:val="2"/>
                <w:lang w:eastAsia="zh-TW"/>
              </w:rPr>
              <w:t>選修</w:t>
            </w:r>
          </w:p>
        </w:tc>
      </w:tr>
      <w:tr w:rsidR="008B0603" w:rsidRPr="004C701E" w:rsidTr="004A7027">
        <w:trPr>
          <w:trHeight w:val="1984"/>
          <w:jc w:val="center"/>
        </w:trPr>
        <w:tc>
          <w:tcPr>
            <w:tcW w:w="9214" w:type="dxa"/>
            <w:gridSpan w:val="4"/>
            <w:tcBorders>
              <w:top w:val="single" w:sz="12" w:space="0" w:color="auto"/>
              <w:bottom w:val="single" w:sz="4" w:space="0" w:color="auto"/>
            </w:tcBorders>
          </w:tcPr>
          <w:p w:rsidR="008B0603" w:rsidRPr="00F541AD" w:rsidRDefault="008B0603" w:rsidP="00FD10D1">
            <w:pPr>
              <w:numPr>
                <w:ilvl w:val="0"/>
                <w:numId w:val="1"/>
              </w:numPr>
              <w:suppressAutoHyphens w:val="0"/>
              <w:snapToGrid w:val="0"/>
              <w:ind w:left="0" w:firstLine="0"/>
              <w:rPr>
                <w:rFonts w:eastAsia="標楷體"/>
                <w:kern w:val="2"/>
                <w:lang w:eastAsia="zh-TW"/>
              </w:rPr>
            </w:pPr>
            <w:r w:rsidRPr="004C701E">
              <w:rPr>
                <w:rFonts w:eastAsia="標楷體" w:cs="Arial"/>
                <w:b/>
                <w:kern w:val="2"/>
                <w:lang w:eastAsia="zh-TW"/>
              </w:rPr>
              <w:t>課程策略及特色</w:t>
            </w:r>
          </w:p>
          <w:p w:rsidR="00F541AD" w:rsidRPr="00F541AD" w:rsidRDefault="00F541AD" w:rsidP="00F541AD">
            <w:pPr>
              <w:suppressAutoHyphens w:val="0"/>
              <w:snapToGrid w:val="0"/>
              <w:rPr>
                <w:rFonts w:eastAsia="標楷體"/>
                <w:kern w:val="2"/>
                <w:lang w:eastAsia="zh-TW"/>
              </w:rPr>
            </w:pPr>
            <w:r>
              <w:rPr>
                <w:rFonts w:ascii="Arial" w:eastAsia="標楷體" w:hAnsi="Arial" w:cs="Arial" w:hint="eastAsia"/>
              </w:rPr>
              <w:t>此課程教</w:t>
            </w:r>
            <w:r w:rsidRPr="00365AA3">
              <w:rPr>
                <w:rFonts w:ascii="Arial" w:eastAsia="標楷體" w:hAnsi="Arial" w:cs="Arial" w:hint="eastAsia"/>
              </w:rPr>
              <w:t>授</w:t>
            </w:r>
            <w:r>
              <w:rPr>
                <w:rFonts w:ascii="Arial" w:eastAsia="標楷體" w:hAnsi="Arial" w:cs="Arial" w:hint="eastAsia"/>
              </w:rPr>
              <w:t>目標希望改變</w:t>
            </w:r>
            <w:r w:rsidRPr="00365AA3">
              <w:rPr>
                <w:rFonts w:ascii="Arial" w:eastAsia="標楷體" w:hAnsi="Arial" w:cs="Arial" w:hint="eastAsia"/>
              </w:rPr>
              <w:t>以</w:t>
            </w:r>
            <w:r>
              <w:rPr>
                <w:rFonts w:ascii="Arial" w:eastAsia="標楷體" w:hAnsi="Arial" w:cs="Arial" w:hint="eastAsia"/>
              </w:rPr>
              <w:t>往只由老師用傳統</w:t>
            </w:r>
            <w:r w:rsidRPr="00037FE7">
              <w:rPr>
                <w:rFonts w:ascii="Arial" w:eastAsia="標楷體" w:hAnsi="Arial" w:cs="Arial" w:hint="eastAsia"/>
              </w:rPr>
              <w:t>平鋪直述式</w:t>
            </w:r>
            <w:r>
              <w:rPr>
                <w:rFonts w:ascii="Arial" w:eastAsia="標楷體" w:hAnsi="Arial" w:cs="Arial" w:hint="eastAsia"/>
              </w:rPr>
              <w:t>法講課，而是以</w:t>
            </w:r>
            <w:r w:rsidRPr="00466D94">
              <w:rPr>
                <w:rFonts w:ascii="Arial" w:eastAsia="標楷體" w:hAnsi="Arial" w:cs="Arial" w:hint="eastAsia"/>
                <w:b/>
                <w:u w:val="thick"/>
              </w:rPr>
              <w:t>引導式的澄清價值教學法並陳案例觀察法的方式進行</w:t>
            </w:r>
            <w:r>
              <w:rPr>
                <w:rFonts w:ascii="Arial" w:eastAsia="標楷體" w:hAnsi="Arial" w:cs="Arial" w:hint="eastAsia"/>
                <w:b/>
                <w:u w:val="thick"/>
              </w:rPr>
              <w:t>教學</w:t>
            </w:r>
            <w:r>
              <w:rPr>
                <w:rFonts w:ascii="Arial" w:eastAsia="標楷體" w:hAnsi="Arial" w:cs="Arial" w:hint="eastAsia"/>
              </w:rPr>
              <w:t>。</w:t>
            </w:r>
            <w:r w:rsidRPr="00365AA3">
              <w:rPr>
                <w:rFonts w:ascii="Arial" w:eastAsia="標楷體" w:hAnsi="Arial" w:cs="Arial" w:hint="eastAsia"/>
              </w:rPr>
              <w:t>學習過程</w:t>
            </w:r>
            <w:r>
              <w:rPr>
                <w:rFonts w:ascii="Arial" w:eastAsia="標楷體" w:hAnsi="Arial" w:cs="Arial" w:hint="eastAsia"/>
              </w:rPr>
              <w:t>不應只是</w:t>
            </w:r>
            <w:r w:rsidRPr="00365AA3">
              <w:rPr>
                <w:rFonts w:ascii="Arial" w:eastAsia="標楷體" w:hAnsi="Arial" w:cs="Arial" w:hint="eastAsia"/>
              </w:rPr>
              <w:t>單向的知識傳播為主，</w:t>
            </w:r>
            <w:r>
              <w:rPr>
                <w:rFonts w:ascii="Arial" w:eastAsia="標楷體" w:hAnsi="Arial" w:cs="Arial" w:hint="eastAsia"/>
              </w:rPr>
              <w:t>而是要讓</w:t>
            </w:r>
            <w:r w:rsidRPr="00365AA3">
              <w:rPr>
                <w:rFonts w:ascii="Arial" w:eastAsia="標楷體" w:hAnsi="Arial" w:cs="Arial" w:hint="eastAsia"/>
              </w:rPr>
              <w:t>學生</w:t>
            </w:r>
            <w:r>
              <w:rPr>
                <w:rFonts w:ascii="Arial" w:eastAsia="標楷體" w:hAnsi="Arial" w:cs="Arial" w:hint="eastAsia"/>
              </w:rPr>
              <w:t>有模擬學習</w:t>
            </w:r>
            <w:r w:rsidRPr="00365AA3">
              <w:rPr>
                <w:rFonts w:ascii="Arial" w:eastAsia="標楷體" w:hAnsi="Arial" w:cs="Arial" w:hint="eastAsia"/>
              </w:rPr>
              <w:t>應用與</w:t>
            </w:r>
            <w:r>
              <w:rPr>
                <w:rFonts w:ascii="Arial" w:eastAsia="標楷體" w:hAnsi="Arial" w:cs="Arial" w:hint="eastAsia"/>
              </w:rPr>
              <w:t>自我</w:t>
            </w:r>
            <w:r w:rsidRPr="00365AA3">
              <w:rPr>
                <w:rFonts w:ascii="Arial" w:eastAsia="標楷體" w:hAnsi="Arial" w:cs="Arial" w:hint="eastAsia"/>
              </w:rPr>
              <w:t>創造的能力</w:t>
            </w:r>
            <w:r>
              <w:rPr>
                <w:rFonts w:ascii="Arial" w:eastAsia="標楷體" w:hAnsi="Arial" w:cs="Arial" w:hint="eastAsia"/>
              </w:rPr>
              <w:t>，透過實際到巿場採購和成品實做來了解採購及成本的計算，事後再師生互動與同儕討論，進而能</w:t>
            </w:r>
            <w:r w:rsidRPr="00365AA3">
              <w:rPr>
                <w:rFonts w:ascii="Arial" w:eastAsia="標楷體" w:hAnsi="Arial" w:cs="Arial" w:hint="eastAsia"/>
              </w:rPr>
              <w:t>得到充分的</w:t>
            </w:r>
            <w:r>
              <w:rPr>
                <w:rFonts w:ascii="Arial" w:eastAsia="標楷體" w:hAnsi="Arial" w:cs="Arial" w:hint="eastAsia"/>
              </w:rPr>
              <w:t>學習與自我</w:t>
            </w:r>
            <w:r w:rsidRPr="00365AA3">
              <w:rPr>
                <w:rFonts w:ascii="Arial" w:eastAsia="標楷體" w:hAnsi="Arial" w:cs="Arial" w:hint="eastAsia"/>
              </w:rPr>
              <w:t>發展。</w:t>
            </w:r>
          </w:p>
        </w:tc>
      </w:tr>
      <w:tr w:rsidR="008B0603" w:rsidRPr="004C701E" w:rsidTr="004A7027">
        <w:trPr>
          <w:trHeight w:val="1984"/>
          <w:jc w:val="center"/>
        </w:trPr>
        <w:tc>
          <w:tcPr>
            <w:tcW w:w="9214" w:type="dxa"/>
            <w:gridSpan w:val="4"/>
            <w:tcBorders>
              <w:top w:val="single" w:sz="4" w:space="0" w:color="auto"/>
            </w:tcBorders>
          </w:tcPr>
          <w:p w:rsidR="008B0603" w:rsidRDefault="008B0603" w:rsidP="00FD10D1">
            <w:pPr>
              <w:numPr>
                <w:ilvl w:val="0"/>
                <w:numId w:val="1"/>
              </w:numPr>
              <w:suppressAutoHyphens w:val="0"/>
              <w:snapToGrid w:val="0"/>
              <w:ind w:left="0" w:firstLine="0"/>
              <w:rPr>
                <w:rFonts w:eastAsia="標楷體"/>
                <w:b/>
                <w:kern w:val="2"/>
                <w:lang w:eastAsia="zh-TW"/>
              </w:rPr>
            </w:pPr>
            <w:r w:rsidRPr="004C701E">
              <w:rPr>
                <w:rFonts w:eastAsia="標楷體" w:hint="eastAsia"/>
                <w:b/>
                <w:kern w:val="2"/>
                <w:lang w:eastAsia="zh-TW"/>
              </w:rPr>
              <w:t>教學計畫</w:t>
            </w:r>
          </w:p>
          <w:p w:rsidR="00F541AD" w:rsidRDefault="00F541AD" w:rsidP="00F541AD">
            <w:pPr>
              <w:suppressAutoHyphens w:val="0"/>
              <w:rPr>
                <w:rFonts w:eastAsia="標楷體" w:cs="Arial"/>
                <w:kern w:val="2"/>
                <w:lang w:eastAsia="zh-TW"/>
              </w:rPr>
            </w:pPr>
            <w:r w:rsidRPr="00037FE7">
              <w:rPr>
                <w:rFonts w:eastAsia="標楷體" w:cs="Arial" w:hint="eastAsia"/>
                <w:kern w:val="2"/>
                <w:lang w:eastAsia="zh-TW"/>
              </w:rPr>
              <w:t>餐旅採購與成本控制</w:t>
            </w:r>
            <w:r w:rsidRPr="00033233">
              <w:rPr>
                <w:rFonts w:eastAsia="標楷體" w:cs="Arial" w:hint="eastAsia"/>
                <w:kern w:val="2"/>
                <w:lang w:eastAsia="zh-TW"/>
              </w:rPr>
              <w:t>這門課程是探索如何使用學生熟悉的工具</w:t>
            </w:r>
            <w:r w:rsidRPr="00033233">
              <w:rPr>
                <w:rFonts w:eastAsia="標楷體" w:cs="Arial" w:hint="eastAsia"/>
                <w:kern w:val="2"/>
                <w:lang w:eastAsia="zh-TW"/>
              </w:rPr>
              <w:t>(</w:t>
            </w:r>
            <w:r w:rsidRPr="00033233">
              <w:rPr>
                <w:rFonts w:eastAsia="標楷體" w:cs="Arial" w:hint="eastAsia"/>
                <w:kern w:val="2"/>
                <w:lang w:eastAsia="zh-TW"/>
              </w:rPr>
              <w:t>數位學習平台</w:t>
            </w:r>
            <w:r w:rsidRPr="00033233">
              <w:rPr>
                <w:rFonts w:eastAsia="標楷體" w:cs="Arial" w:hint="eastAsia"/>
                <w:kern w:val="2"/>
                <w:lang w:eastAsia="zh-TW"/>
              </w:rPr>
              <w:t>+</w:t>
            </w:r>
            <w:r w:rsidRPr="00033233">
              <w:rPr>
                <w:rFonts w:eastAsia="標楷體" w:cs="Arial" w:hint="eastAsia"/>
                <w:kern w:val="2"/>
                <w:lang w:eastAsia="zh-TW"/>
              </w:rPr>
              <w:t>課堂討論</w:t>
            </w:r>
            <w:r w:rsidRPr="00033233">
              <w:rPr>
                <w:rFonts w:eastAsia="標楷體" w:cs="Arial" w:hint="eastAsia"/>
                <w:kern w:val="2"/>
                <w:lang w:eastAsia="zh-TW"/>
              </w:rPr>
              <w:t>+</w:t>
            </w:r>
            <w:r>
              <w:rPr>
                <w:rFonts w:eastAsia="標楷體" w:cs="Arial" w:hint="eastAsia"/>
                <w:kern w:val="2"/>
                <w:lang w:eastAsia="zh-TW"/>
              </w:rPr>
              <w:t>實際操作</w:t>
            </w:r>
            <w:r w:rsidRPr="00033233">
              <w:rPr>
                <w:rFonts w:eastAsia="標楷體" w:cs="Arial" w:hint="eastAsia"/>
                <w:kern w:val="2"/>
                <w:lang w:eastAsia="zh-TW"/>
              </w:rPr>
              <w:t>)</w:t>
            </w:r>
            <w:r w:rsidRPr="00033233">
              <w:rPr>
                <w:rFonts w:eastAsia="標楷體" w:cs="Arial" w:hint="eastAsia"/>
                <w:kern w:val="2"/>
                <w:lang w:eastAsia="zh-TW"/>
              </w:rPr>
              <w:t>建立學習共同體、互動教學模式</w:t>
            </w:r>
            <w:r w:rsidRPr="00033233">
              <w:rPr>
                <w:rFonts w:eastAsia="標楷體" w:cs="Arial" w:hint="eastAsia"/>
                <w:kern w:val="2"/>
                <w:lang w:eastAsia="zh-TW"/>
              </w:rPr>
              <w:t>(</w:t>
            </w:r>
            <w:r w:rsidRPr="00033233">
              <w:rPr>
                <w:rFonts w:eastAsia="標楷體" w:cs="Arial" w:hint="eastAsia"/>
                <w:kern w:val="2"/>
                <w:lang w:eastAsia="zh-TW"/>
              </w:rPr>
              <w:t>個人提案</w:t>
            </w:r>
            <w:r w:rsidRPr="00033233">
              <w:rPr>
                <w:rFonts w:eastAsia="標楷體" w:cs="Arial"/>
                <w:kern w:val="2"/>
                <w:lang w:eastAsia="zh-TW"/>
              </w:rPr>
              <w:sym w:font="Wingdings" w:char="F0E8"/>
            </w:r>
            <w:r w:rsidRPr="00033233">
              <w:rPr>
                <w:rFonts w:eastAsia="標楷體" w:cs="Arial" w:hint="eastAsia"/>
                <w:kern w:val="2"/>
                <w:lang w:eastAsia="zh-TW"/>
              </w:rPr>
              <w:t>小組團隊腦力激盪</w:t>
            </w:r>
            <w:r w:rsidRPr="00033233">
              <w:rPr>
                <w:rFonts w:eastAsia="標楷體" w:cs="Arial"/>
                <w:kern w:val="2"/>
                <w:lang w:eastAsia="zh-TW"/>
              </w:rPr>
              <w:sym w:font="Wingdings" w:char="F0E8"/>
            </w:r>
            <w:r>
              <w:rPr>
                <w:rFonts w:eastAsia="標楷體" w:cs="Arial"/>
                <w:kern w:val="2"/>
                <w:lang w:eastAsia="zh-TW"/>
              </w:rPr>
              <w:t>老師</w:t>
            </w:r>
            <w:r w:rsidRPr="00033233">
              <w:rPr>
                <w:rFonts w:eastAsia="標楷體" w:cs="Arial" w:hint="eastAsia"/>
                <w:kern w:val="2"/>
                <w:lang w:eastAsia="zh-TW"/>
              </w:rPr>
              <w:t>引導提問</w:t>
            </w:r>
            <w:r w:rsidRPr="00033233">
              <w:rPr>
                <w:rFonts w:eastAsia="標楷體" w:cs="Arial"/>
                <w:kern w:val="2"/>
                <w:lang w:eastAsia="zh-TW"/>
              </w:rPr>
              <w:sym w:font="Wingdings" w:char="F0E8"/>
            </w:r>
            <w:r>
              <w:rPr>
                <w:rFonts w:eastAsia="標楷體" w:cs="Arial" w:hint="eastAsia"/>
                <w:kern w:val="2"/>
                <w:lang w:eastAsia="zh-TW"/>
              </w:rPr>
              <w:t>設定目標與實作計劃</w:t>
            </w:r>
            <w:r w:rsidRPr="00033233">
              <w:rPr>
                <w:rFonts w:eastAsia="標楷體" w:cs="Arial"/>
                <w:kern w:val="2"/>
                <w:lang w:eastAsia="zh-TW"/>
              </w:rPr>
              <w:sym w:font="Wingdings" w:char="F0E8"/>
            </w:r>
            <w:r w:rsidRPr="00033233">
              <w:rPr>
                <w:rFonts w:eastAsia="標楷體" w:cs="Arial" w:hint="eastAsia"/>
                <w:kern w:val="2"/>
                <w:lang w:eastAsia="zh-TW"/>
              </w:rPr>
              <w:t>團隊共識</w:t>
            </w:r>
            <w:r w:rsidRPr="00033233">
              <w:rPr>
                <w:rFonts w:eastAsia="標楷體" w:cs="Arial"/>
                <w:kern w:val="2"/>
                <w:lang w:eastAsia="zh-TW"/>
              </w:rPr>
              <w:sym w:font="Wingdings" w:char="F0E8"/>
            </w:r>
            <w:r w:rsidRPr="00033233">
              <w:rPr>
                <w:rFonts w:eastAsia="標楷體" w:cs="Arial" w:hint="eastAsia"/>
                <w:kern w:val="2"/>
                <w:lang w:eastAsia="zh-TW"/>
              </w:rPr>
              <w:t>齊力</w:t>
            </w:r>
            <w:r>
              <w:rPr>
                <w:rFonts w:eastAsia="標楷體" w:cs="Arial" w:hint="eastAsia"/>
                <w:kern w:val="2"/>
                <w:lang w:eastAsia="zh-TW"/>
              </w:rPr>
              <w:t>實</w:t>
            </w:r>
            <w:r w:rsidRPr="00033233">
              <w:rPr>
                <w:rFonts w:eastAsia="標楷體" w:cs="Arial" w:hint="eastAsia"/>
                <w:kern w:val="2"/>
                <w:lang w:eastAsia="zh-TW"/>
              </w:rPr>
              <w:t>作</w:t>
            </w:r>
            <w:r w:rsidRPr="00033233">
              <w:rPr>
                <w:rFonts w:eastAsia="標楷體" w:cs="Arial"/>
                <w:kern w:val="2"/>
                <w:lang w:eastAsia="zh-TW"/>
              </w:rPr>
              <w:sym w:font="Wingdings" w:char="F0E8"/>
            </w:r>
            <w:r>
              <w:rPr>
                <w:rFonts w:eastAsia="標楷體" w:cs="Arial"/>
                <w:kern w:val="2"/>
                <w:lang w:eastAsia="zh-TW"/>
              </w:rPr>
              <w:t>各組結論比較分析與探討</w:t>
            </w:r>
            <w:r w:rsidRPr="00033233">
              <w:rPr>
                <w:rFonts w:eastAsia="標楷體" w:cs="Arial" w:hint="eastAsia"/>
                <w:kern w:val="2"/>
                <w:lang w:eastAsia="zh-TW"/>
              </w:rPr>
              <w:t>)</w:t>
            </w:r>
            <w:r w:rsidRPr="00033233">
              <w:rPr>
                <w:rFonts w:eastAsia="標楷體" w:cs="Arial" w:hint="eastAsia"/>
                <w:kern w:val="2"/>
                <w:lang w:eastAsia="zh-TW"/>
              </w:rPr>
              <w:t>，課程內容</w:t>
            </w:r>
            <w:r w:rsidRPr="00033233">
              <w:rPr>
                <w:rFonts w:eastAsia="標楷體" w:cs="Arial" w:hint="eastAsia"/>
                <w:b/>
                <w:color w:val="000000" w:themeColor="text1"/>
                <w:kern w:val="2"/>
                <w:u w:val="thick"/>
                <w:lang w:eastAsia="zh-TW"/>
              </w:rPr>
              <w:t>以翻轉教室的概念</w:t>
            </w:r>
            <w:r w:rsidRPr="00033233">
              <w:rPr>
                <w:rFonts w:eastAsia="標楷體" w:cs="Arial" w:hint="eastAsia"/>
                <w:kern w:val="2"/>
                <w:lang w:eastAsia="zh-TW"/>
              </w:rPr>
              <w:t>；就是將課堂的傳統知識講授，改為先藉由</w:t>
            </w:r>
            <w:r>
              <w:rPr>
                <w:rFonts w:eastAsia="標楷體" w:cs="Arial" w:hint="eastAsia"/>
                <w:kern w:val="2"/>
                <w:lang w:eastAsia="zh-TW"/>
              </w:rPr>
              <w:t>餐飲成品實作</w:t>
            </w:r>
            <w:r w:rsidRPr="00033233">
              <w:rPr>
                <w:rFonts w:eastAsia="標楷體" w:cs="Arial" w:hint="eastAsia"/>
                <w:kern w:val="2"/>
                <w:lang w:eastAsia="zh-TW"/>
              </w:rPr>
              <w:t>的影片觀賞，加深同學對</w:t>
            </w:r>
            <w:r>
              <w:rPr>
                <w:rFonts w:eastAsia="標楷體" w:cs="Arial" w:hint="eastAsia"/>
                <w:kern w:val="2"/>
                <w:lang w:eastAsia="zh-TW"/>
              </w:rPr>
              <w:t>食材採購到的餐飲食材配方之解構與成本分析</w:t>
            </w:r>
            <w:r w:rsidRPr="00033233">
              <w:rPr>
                <w:rFonts w:eastAsia="標楷體" w:cs="Arial" w:hint="eastAsia"/>
                <w:kern w:val="2"/>
                <w:lang w:eastAsia="zh-TW"/>
              </w:rPr>
              <w:t>的興趣</w:t>
            </w:r>
            <w:r>
              <w:rPr>
                <w:rFonts w:eastAsia="標楷體" w:cs="Arial" w:hint="eastAsia"/>
                <w:kern w:val="2"/>
                <w:lang w:eastAsia="zh-TW"/>
              </w:rPr>
              <w:t>及學習</w:t>
            </w:r>
            <w:r w:rsidRPr="00033233">
              <w:rPr>
                <w:rFonts w:eastAsia="標楷體" w:cs="Arial" w:hint="eastAsia"/>
                <w:kern w:val="2"/>
                <w:lang w:eastAsia="zh-TW"/>
              </w:rPr>
              <w:t>動機，再由老師有效教學和引導，讓學生透過小組團隊討論並將重點摘要寫入數位學習平台之討論區，進而再不斷的討論和修正，最後達成小組</w:t>
            </w:r>
            <w:r>
              <w:rPr>
                <w:rFonts w:eastAsia="標楷體" w:cs="Arial" w:hint="eastAsia"/>
                <w:kern w:val="2"/>
                <w:lang w:eastAsia="zh-TW"/>
              </w:rPr>
              <w:t>對一道餐食</w:t>
            </w:r>
            <w:r w:rsidRPr="00033233">
              <w:rPr>
                <w:rFonts w:eastAsia="標楷體" w:cs="Arial" w:hint="eastAsia"/>
                <w:kern w:val="2"/>
                <w:lang w:eastAsia="zh-TW"/>
              </w:rPr>
              <w:t>標的</w:t>
            </w:r>
            <w:r>
              <w:rPr>
                <w:rFonts w:eastAsia="標楷體" w:cs="Arial" w:hint="eastAsia"/>
                <w:kern w:val="2"/>
                <w:lang w:eastAsia="zh-TW"/>
              </w:rPr>
              <w:t>的</w:t>
            </w:r>
            <w:r w:rsidRPr="00033233">
              <w:rPr>
                <w:rFonts w:eastAsia="標楷體" w:cs="Arial" w:hint="eastAsia"/>
                <w:kern w:val="2"/>
                <w:lang w:eastAsia="zh-TW"/>
              </w:rPr>
              <w:t>共識並</w:t>
            </w:r>
            <w:r>
              <w:rPr>
                <w:rFonts w:eastAsia="標楷體" w:cs="Arial" w:hint="eastAsia"/>
                <w:kern w:val="2"/>
                <w:lang w:eastAsia="zh-TW"/>
              </w:rPr>
              <w:t>透過</w:t>
            </w:r>
            <w:r w:rsidRPr="00033233">
              <w:rPr>
                <w:rFonts w:eastAsia="標楷體" w:cs="Arial" w:hint="eastAsia"/>
                <w:kern w:val="2"/>
                <w:lang w:eastAsia="zh-TW"/>
              </w:rPr>
              <w:t>共同</w:t>
            </w:r>
            <w:r>
              <w:rPr>
                <w:rFonts w:eastAsia="標楷體" w:cs="Arial" w:hint="eastAsia"/>
                <w:kern w:val="2"/>
                <w:lang w:eastAsia="zh-TW"/>
              </w:rPr>
              <w:t>協力</w:t>
            </w:r>
            <w:r w:rsidRPr="00033233">
              <w:rPr>
                <w:rFonts w:eastAsia="標楷體" w:cs="Arial" w:hint="eastAsia"/>
                <w:kern w:val="2"/>
                <w:lang w:eastAsia="zh-TW"/>
              </w:rPr>
              <w:t>完成</w:t>
            </w:r>
            <w:r>
              <w:rPr>
                <w:rFonts w:eastAsia="標楷體" w:cs="Arial" w:hint="eastAsia"/>
                <w:kern w:val="2"/>
                <w:lang w:eastAsia="zh-TW"/>
              </w:rPr>
              <w:t>產品實作來了解採購方法和成本的差異及計算。</w:t>
            </w:r>
          </w:p>
          <w:p w:rsidR="00F541AD" w:rsidRPr="00033233" w:rsidRDefault="00F541AD" w:rsidP="00F541AD">
            <w:pPr>
              <w:suppressAutoHyphens w:val="0"/>
              <w:rPr>
                <w:rFonts w:eastAsia="標楷體" w:cs="Arial"/>
                <w:kern w:val="2"/>
                <w:lang w:eastAsia="zh-TW"/>
              </w:rPr>
            </w:pPr>
            <w:r>
              <w:rPr>
                <w:rFonts w:eastAsia="標楷體" w:cs="Arial" w:hint="eastAsia"/>
                <w:kern w:val="2"/>
                <w:lang w:eastAsia="zh-TW"/>
              </w:rPr>
              <w:t>課程</w:t>
            </w:r>
            <w:r w:rsidRPr="00033233">
              <w:rPr>
                <w:rFonts w:eastAsia="標楷體" w:cs="Arial" w:hint="eastAsia"/>
                <w:kern w:val="2"/>
                <w:lang w:eastAsia="zh-TW"/>
              </w:rPr>
              <w:t>不僅能保有學生個人化及團隊的學習空間，也能夠掌握教材內容和學習步調，在課堂上則透過模擬實作來學習，學生即時參與討論、發問，以師生、生生多向互動強化學習成果。</w:t>
            </w:r>
          </w:p>
          <w:p w:rsidR="00F541AD" w:rsidRPr="00F541AD" w:rsidRDefault="00F541AD" w:rsidP="00F541AD">
            <w:pPr>
              <w:suppressAutoHyphens w:val="0"/>
              <w:snapToGrid w:val="0"/>
              <w:rPr>
                <w:rFonts w:eastAsia="標楷體"/>
                <w:b/>
                <w:kern w:val="2"/>
                <w:lang w:eastAsia="zh-TW"/>
              </w:rPr>
            </w:pPr>
          </w:p>
          <w:p w:rsidR="00F541AD" w:rsidRPr="004C701E" w:rsidRDefault="00F541AD" w:rsidP="00F541AD">
            <w:pPr>
              <w:suppressAutoHyphens w:val="0"/>
              <w:snapToGrid w:val="0"/>
              <w:rPr>
                <w:rFonts w:eastAsia="標楷體"/>
                <w:b/>
                <w:kern w:val="2"/>
                <w:lang w:eastAsia="zh-TW"/>
              </w:rPr>
            </w:pPr>
          </w:p>
        </w:tc>
      </w:tr>
      <w:tr w:rsidR="008B0603" w:rsidRPr="004C701E" w:rsidTr="00060A1A">
        <w:trPr>
          <w:trHeight w:val="1403"/>
          <w:jc w:val="center"/>
        </w:trPr>
        <w:tc>
          <w:tcPr>
            <w:tcW w:w="9214" w:type="dxa"/>
            <w:gridSpan w:val="4"/>
            <w:tcBorders>
              <w:bottom w:val="single" w:sz="4" w:space="0" w:color="auto"/>
            </w:tcBorders>
          </w:tcPr>
          <w:p w:rsidR="008B0603" w:rsidRDefault="008B0603" w:rsidP="00FD10D1">
            <w:pPr>
              <w:numPr>
                <w:ilvl w:val="0"/>
                <w:numId w:val="1"/>
              </w:numPr>
              <w:suppressAutoHyphens w:val="0"/>
              <w:snapToGrid w:val="0"/>
              <w:ind w:left="0" w:firstLine="0"/>
              <w:rPr>
                <w:rFonts w:eastAsia="標楷體"/>
                <w:b/>
                <w:kern w:val="2"/>
                <w:lang w:eastAsia="zh-TW"/>
              </w:rPr>
            </w:pPr>
            <w:r w:rsidRPr="004C701E">
              <w:rPr>
                <w:rFonts w:eastAsia="標楷體"/>
                <w:b/>
                <w:kern w:val="2"/>
                <w:lang w:eastAsia="zh-TW"/>
              </w:rPr>
              <w:t>評量施實方法</w:t>
            </w:r>
            <w:r w:rsidRPr="004C701E">
              <w:rPr>
                <w:rFonts w:eastAsia="標楷體"/>
                <w:b/>
                <w:kern w:val="2"/>
                <w:lang w:eastAsia="zh-TW"/>
              </w:rPr>
              <w:t>(</w:t>
            </w:r>
            <w:r w:rsidRPr="004C701E">
              <w:rPr>
                <w:rFonts w:eastAsia="標楷體"/>
                <w:b/>
                <w:kern w:val="2"/>
                <w:lang w:eastAsia="zh-TW"/>
              </w:rPr>
              <w:t>學生學習成效說明</w:t>
            </w:r>
            <w:r w:rsidRPr="004C701E">
              <w:rPr>
                <w:rFonts w:eastAsia="標楷體"/>
                <w:b/>
                <w:kern w:val="2"/>
                <w:lang w:eastAsia="zh-TW"/>
              </w:rPr>
              <w:t>)</w:t>
            </w:r>
          </w:p>
          <w:p w:rsidR="001366D8" w:rsidRDefault="00F541AD" w:rsidP="00982965">
            <w:pPr>
              <w:pStyle w:val="a3"/>
              <w:numPr>
                <w:ilvl w:val="0"/>
                <w:numId w:val="4"/>
              </w:numPr>
              <w:suppressAutoHyphens w:val="0"/>
              <w:snapToGrid w:val="0"/>
              <w:ind w:leftChars="219" w:left="526" w:firstLine="1"/>
              <w:rPr>
                <w:rFonts w:eastAsia="標楷體" w:cs="Arial"/>
                <w:color w:val="000000" w:themeColor="text1"/>
                <w:kern w:val="2"/>
                <w:lang w:eastAsia="zh-TW"/>
              </w:rPr>
            </w:pPr>
            <w:r w:rsidRPr="00982965">
              <w:rPr>
                <w:rFonts w:eastAsia="標楷體" w:cs="Arial" w:hint="eastAsia"/>
                <w:color w:val="000000" w:themeColor="text1"/>
                <w:kern w:val="2"/>
                <w:lang w:eastAsia="zh-TW"/>
              </w:rPr>
              <w:t>瞭解餐飲採購的定義與內涵</w:t>
            </w:r>
          </w:p>
          <w:p w:rsidR="001366D8" w:rsidRDefault="00F541AD" w:rsidP="001366D8">
            <w:pPr>
              <w:suppressAutoHyphens w:val="0"/>
              <w:snapToGrid w:val="0"/>
              <w:ind w:left="527" w:firstLineChars="59" w:firstLine="142"/>
              <w:rPr>
                <w:rFonts w:eastAsia="標楷體" w:cs="Arial"/>
                <w:color w:val="000000" w:themeColor="text1"/>
                <w:kern w:val="2"/>
                <w:lang w:eastAsia="zh-TW"/>
              </w:rPr>
            </w:pPr>
            <w:r w:rsidRPr="001366D8">
              <w:rPr>
                <w:rFonts w:eastAsia="標楷體" w:cs="Arial" w:hint="eastAsia"/>
                <w:color w:val="000000" w:themeColor="text1"/>
                <w:kern w:val="2"/>
                <w:lang w:eastAsia="zh-TW"/>
              </w:rPr>
              <w:t xml:space="preserve"> </w:t>
            </w:r>
            <w:r w:rsidR="00982965" w:rsidRPr="00982965">
              <w:rPr>
                <w:lang w:eastAsia="zh-TW"/>
              </w:rPr>
              <w:sym w:font="Wingdings" w:char="F0E8"/>
            </w:r>
            <w:r w:rsidR="00982965" w:rsidRPr="001366D8">
              <w:rPr>
                <w:rFonts w:eastAsia="標楷體" w:cs="Arial" w:hint="eastAsia"/>
                <w:b/>
                <w:color w:val="000000" w:themeColor="text1"/>
                <w:kern w:val="2"/>
                <w:shd w:val="pct15" w:color="auto" w:fill="FFFFFF"/>
                <w:lang w:eastAsia="zh-TW"/>
              </w:rPr>
              <w:t>講授法</w:t>
            </w:r>
            <w:r w:rsidR="00982965" w:rsidRPr="001366D8">
              <w:rPr>
                <w:rFonts w:eastAsia="標楷體" w:cs="Arial" w:hint="eastAsia"/>
                <w:color w:val="000000" w:themeColor="text1"/>
                <w:kern w:val="2"/>
                <w:lang w:eastAsia="zh-TW"/>
              </w:rPr>
              <w:t>:</w:t>
            </w:r>
            <w:r w:rsidR="00982965" w:rsidRPr="001366D8">
              <w:rPr>
                <w:rFonts w:eastAsia="標楷體" w:cs="Arial" w:hint="eastAsia"/>
                <w:color w:val="000000" w:themeColor="text1"/>
                <w:kern w:val="2"/>
                <w:lang w:eastAsia="zh-TW"/>
              </w:rPr>
              <w:t>由老師先講授相關原理，讓同學能有基</w:t>
            </w:r>
            <w:r w:rsidR="00982965" w:rsidRPr="00982965">
              <w:rPr>
                <w:rFonts w:eastAsia="標楷體" w:cs="Arial" w:hint="eastAsia"/>
                <w:color w:val="000000" w:themeColor="text1"/>
                <w:kern w:val="2"/>
                <w:lang w:eastAsia="zh-TW"/>
              </w:rPr>
              <w:t>礎概念與知識</w:t>
            </w:r>
          </w:p>
          <w:p w:rsidR="00982965" w:rsidRDefault="004A7027" w:rsidP="001366D8">
            <w:pPr>
              <w:suppressAutoHyphens w:val="0"/>
              <w:snapToGrid w:val="0"/>
              <w:ind w:left="527" w:firstLineChars="100" w:firstLine="240"/>
              <w:rPr>
                <w:rFonts w:eastAsia="標楷體" w:cs="Arial"/>
                <w:color w:val="000000" w:themeColor="text1"/>
                <w:kern w:val="2"/>
                <w:lang w:eastAsia="zh-TW"/>
              </w:rPr>
            </w:pPr>
            <w:r w:rsidRPr="004A7027">
              <w:rPr>
                <w:rFonts w:eastAsia="標楷體" w:cs="Arial"/>
                <w:color w:val="000000" w:themeColor="text1"/>
                <w:kern w:val="2"/>
                <w:lang w:eastAsia="zh-TW"/>
              </w:rPr>
              <w:sym w:font="Wingdings" w:char="F0E8"/>
            </w:r>
            <w:r>
              <w:rPr>
                <w:rFonts w:eastAsia="標楷體" w:cs="Arial" w:hint="eastAsia"/>
                <w:color w:val="000000" w:themeColor="text1"/>
                <w:kern w:val="2"/>
                <w:lang w:eastAsia="zh-TW"/>
              </w:rPr>
              <w:t>課堂互動確認學生學習效果</w:t>
            </w:r>
          </w:p>
          <w:p w:rsidR="001366D8" w:rsidRPr="00982965" w:rsidRDefault="001366D8" w:rsidP="001366D8">
            <w:pPr>
              <w:suppressAutoHyphens w:val="0"/>
              <w:snapToGrid w:val="0"/>
              <w:ind w:left="527" w:firstLineChars="100" w:firstLine="240"/>
              <w:rPr>
                <w:rFonts w:eastAsia="標楷體" w:cs="Arial"/>
                <w:color w:val="000000" w:themeColor="text1"/>
                <w:kern w:val="2"/>
                <w:lang w:eastAsia="zh-TW"/>
              </w:rPr>
            </w:pPr>
          </w:p>
          <w:p w:rsidR="001366D8" w:rsidRDefault="00F541AD" w:rsidP="004A7027">
            <w:pPr>
              <w:pStyle w:val="a3"/>
              <w:numPr>
                <w:ilvl w:val="0"/>
                <w:numId w:val="4"/>
              </w:numPr>
              <w:suppressAutoHyphens w:val="0"/>
              <w:snapToGrid w:val="0"/>
              <w:ind w:leftChars="0" w:firstLine="12"/>
              <w:rPr>
                <w:rFonts w:eastAsia="標楷體" w:cs="Arial"/>
                <w:color w:val="000000" w:themeColor="text1"/>
                <w:kern w:val="2"/>
                <w:lang w:eastAsia="zh-TW"/>
              </w:rPr>
            </w:pPr>
            <w:r w:rsidRPr="004A7027">
              <w:rPr>
                <w:rFonts w:eastAsia="標楷體" w:cs="Arial" w:hint="eastAsia"/>
                <w:color w:val="000000" w:themeColor="text1"/>
                <w:kern w:val="2"/>
                <w:lang w:eastAsia="zh-TW"/>
              </w:rPr>
              <w:t>餐飲業採購程序與分析</w:t>
            </w:r>
          </w:p>
          <w:p w:rsidR="001366D8" w:rsidRDefault="00982965" w:rsidP="001366D8">
            <w:pPr>
              <w:suppressAutoHyphens w:val="0"/>
              <w:snapToGrid w:val="0"/>
              <w:ind w:left="492" w:firstLineChars="132" w:firstLine="317"/>
              <w:rPr>
                <w:rFonts w:eastAsia="標楷體" w:cs="Arial"/>
                <w:color w:val="000000" w:themeColor="text1"/>
                <w:kern w:val="2"/>
                <w:lang w:eastAsia="zh-TW"/>
              </w:rPr>
            </w:pPr>
            <w:r w:rsidRPr="00982965">
              <w:rPr>
                <w:lang w:eastAsia="zh-TW"/>
              </w:rPr>
              <w:sym w:font="Wingdings" w:char="F0E8"/>
            </w:r>
            <w:r w:rsidRPr="001366D8">
              <w:rPr>
                <w:rFonts w:eastAsia="標楷體" w:cs="Arial" w:hint="eastAsia"/>
                <w:b/>
                <w:color w:val="000000" w:themeColor="text1"/>
                <w:kern w:val="2"/>
                <w:shd w:val="pct15" w:color="auto" w:fill="FFFFFF"/>
                <w:lang w:eastAsia="zh-TW"/>
              </w:rPr>
              <w:t>實作法</w:t>
            </w:r>
            <w:r w:rsidRPr="001366D8">
              <w:rPr>
                <w:rFonts w:eastAsia="標楷體" w:cs="Arial" w:hint="eastAsia"/>
                <w:color w:val="000000" w:themeColor="text1"/>
                <w:kern w:val="2"/>
                <w:lang w:eastAsia="zh-TW"/>
              </w:rPr>
              <w:t>:</w:t>
            </w:r>
            <w:r w:rsidRPr="001366D8">
              <w:rPr>
                <w:rFonts w:eastAsia="標楷體" w:cs="Arial" w:hint="eastAsia"/>
                <w:color w:val="000000" w:themeColor="text1"/>
                <w:kern w:val="2"/>
                <w:lang w:eastAsia="zh-TW"/>
              </w:rPr>
              <w:t>解析餐飲採購實務並練習實</w:t>
            </w:r>
            <w:r w:rsidR="004A7027" w:rsidRPr="001366D8">
              <w:rPr>
                <w:rFonts w:eastAsia="標楷體" w:cs="Arial" w:hint="eastAsia"/>
                <w:color w:val="000000" w:themeColor="text1"/>
                <w:kern w:val="2"/>
                <w:lang w:eastAsia="zh-TW"/>
              </w:rPr>
              <w:t>作採購清單開立</w:t>
            </w:r>
            <w:r w:rsidR="004A7027" w:rsidRPr="004A7027">
              <w:rPr>
                <w:rFonts w:eastAsia="標楷體" w:cs="Arial" w:hint="eastAsia"/>
                <w:color w:val="000000" w:themeColor="text1"/>
                <w:kern w:val="2"/>
                <w:lang w:eastAsia="zh-TW"/>
              </w:rPr>
              <w:t>與預算編列及申請</w:t>
            </w:r>
          </w:p>
          <w:p w:rsidR="00982965" w:rsidRDefault="004A7027" w:rsidP="001366D8">
            <w:pPr>
              <w:suppressAutoHyphens w:val="0"/>
              <w:snapToGrid w:val="0"/>
              <w:ind w:left="492" w:firstLineChars="132" w:firstLine="317"/>
              <w:rPr>
                <w:rFonts w:eastAsia="標楷體" w:cs="Arial"/>
                <w:color w:val="000000" w:themeColor="text1"/>
                <w:kern w:val="2"/>
                <w:lang w:eastAsia="zh-TW"/>
              </w:rPr>
            </w:pPr>
            <w:r w:rsidRPr="004A7027">
              <w:rPr>
                <w:rFonts w:eastAsia="標楷體" w:cs="Arial"/>
                <w:color w:val="000000" w:themeColor="text1"/>
                <w:kern w:val="2"/>
                <w:lang w:eastAsia="zh-TW"/>
              </w:rPr>
              <w:sym w:font="Wingdings" w:char="F0E8"/>
            </w:r>
            <w:r>
              <w:rPr>
                <w:rFonts w:eastAsia="標楷體" w:cs="Arial" w:hint="eastAsia"/>
                <w:color w:val="000000" w:themeColor="text1"/>
                <w:kern w:val="2"/>
                <w:lang w:eastAsia="zh-TW"/>
              </w:rPr>
              <w:t>確認學生可獨自完成實作</w:t>
            </w:r>
          </w:p>
          <w:p w:rsidR="001366D8" w:rsidRDefault="00F541AD" w:rsidP="00F541AD">
            <w:pPr>
              <w:pStyle w:val="a3"/>
              <w:numPr>
                <w:ilvl w:val="0"/>
                <w:numId w:val="4"/>
              </w:numPr>
              <w:suppressAutoHyphens w:val="0"/>
              <w:snapToGrid w:val="0"/>
              <w:ind w:leftChars="0" w:firstLine="26"/>
              <w:rPr>
                <w:rFonts w:eastAsia="標楷體" w:cs="Arial"/>
                <w:color w:val="000000" w:themeColor="text1"/>
                <w:kern w:val="2"/>
                <w:lang w:eastAsia="zh-TW"/>
              </w:rPr>
            </w:pPr>
            <w:r w:rsidRPr="00F541AD">
              <w:rPr>
                <w:rFonts w:eastAsia="標楷體" w:cs="Arial" w:hint="eastAsia"/>
                <w:color w:val="000000" w:themeColor="text1"/>
                <w:kern w:val="2"/>
                <w:lang w:eastAsia="zh-TW"/>
              </w:rPr>
              <w:t>瞭解餐飲食材、設備與用品採購與成本控制</w:t>
            </w:r>
          </w:p>
          <w:p w:rsidR="00084F1C" w:rsidRDefault="00D53AB7" w:rsidP="001366D8">
            <w:pPr>
              <w:suppressAutoHyphens w:val="0"/>
              <w:snapToGrid w:val="0"/>
              <w:ind w:left="506" w:firstLineChars="127" w:firstLine="305"/>
              <w:rPr>
                <w:rFonts w:eastAsia="標楷體" w:cs="Arial"/>
                <w:color w:val="000000" w:themeColor="text1"/>
                <w:kern w:val="2"/>
                <w:lang w:eastAsia="zh-TW"/>
              </w:rPr>
            </w:pPr>
            <w:r w:rsidRPr="00D53AB7">
              <w:rPr>
                <w:lang w:eastAsia="zh-TW"/>
              </w:rPr>
              <w:sym w:font="Wingdings" w:char="F0E8"/>
            </w:r>
            <w:r w:rsidR="007D49EA" w:rsidRPr="001366D8">
              <w:rPr>
                <w:rFonts w:eastAsia="標楷體" w:cs="Arial" w:hint="eastAsia"/>
                <w:b/>
                <w:color w:val="000000" w:themeColor="text1"/>
                <w:kern w:val="2"/>
                <w:shd w:val="pct15" w:color="auto" w:fill="FFFFFF"/>
                <w:lang w:eastAsia="zh-TW"/>
              </w:rPr>
              <w:t>分組</w:t>
            </w:r>
            <w:r w:rsidR="00084F1C">
              <w:rPr>
                <w:rFonts w:eastAsia="標楷體" w:cs="Arial" w:hint="eastAsia"/>
                <w:b/>
                <w:color w:val="000000" w:themeColor="text1"/>
                <w:kern w:val="2"/>
                <w:shd w:val="pct15" w:color="auto" w:fill="FFFFFF"/>
                <w:lang w:eastAsia="zh-TW"/>
              </w:rPr>
              <w:t>成果報告</w:t>
            </w:r>
            <w:r w:rsidR="007D49EA" w:rsidRPr="001366D8">
              <w:rPr>
                <w:rFonts w:eastAsia="標楷體" w:cs="Arial" w:hint="eastAsia"/>
                <w:b/>
                <w:color w:val="000000" w:themeColor="text1"/>
                <w:kern w:val="2"/>
                <w:shd w:val="pct15" w:color="auto" w:fill="FFFFFF"/>
                <w:lang w:eastAsia="zh-TW"/>
              </w:rPr>
              <w:t>法</w:t>
            </w:r>
            <w:r w:rsidR="007D49EA" w:rsidRPr="001366D8">
              <w:rPr>
                <w:rFonts w:eastAsia="標楷體" w:cs="Arial" w:hint="eastAsia"/>
                <w:color w:val="000000" w:themeColor="text1"/>
                <w:kern w:val="2"/>
                <w:lang w:eastAsia="zh-TW"/>
              </w:rPr>
              <w:t>:</w:t>
            </w:r>
            <w:r w:rsidR="00542FC1" w:rsidRPr="001366D8">
              <w:rPr>
                <w:rFonts w:eastAsia="標楷體" w:cs="Arial" w:hint="eastAsia"/>
                <w:color w:val="000000" w:themeColor="text1"/>
                <w:kern w:val="2"/>
                <w:lang w:eastAsia="zh-TW"/>
              </w:rPr>
              <w:t>老師先設定要實作產品</w:t>
            </w:r>
            <w:r w:rsidR="00542FC1" w:rsidRPr="001366D8">
              <w:rPr>
                <w:rFonts w:eastAsia="標楷體" w:cs="Arial"/>
                <w:color w:val="000000" w:themeColor="text1"/>
                <w:kern w:val="2"/>
                <w:lang w:eastAsia="zh-TW"/>
              </w:rPr>
              <w:t>”</w:t>
            </w:r>
            <w:r w:rsidR="00542FC1" w:rsidRPr="001366D8">
              <w:rPr>
                <w:rFonts w:eastAsia="標楷體" w:cs="Arial" w:hint="eastAsia"/>
                <w:color w:val="000000" w:themeColor="text1"/>
                <w:kern w:val="2"/>
                <w:lang w:eastAsia="zh-TW"/>
              </w:rPr>
              <w:t>漢堡</w:t>
            </w:r>
            <w:r w:rsidR="00542FC1" w:rsidRPr="001366D8">
              <w:rPr>
                <w:rFonts w:eastAsia="標楷體" w:cs="Arial"/>
                <w:color w:val="000000" w:themeColor="text1"/>
                <w:kern w:val="2"/>
                <w:lang w:eastAsia="zh-TW"/>
              </w:rPr>
              <w:t>”</w:t>
            </w:r>
            <w:r w:rsidR="00542FC1" w:rsidRPr="001366D8">
              <w:rPr>
                <w:rFonts w:eastAsia="標楷體" w:cs="Arial" w:hint="eastAsia"/>
                <w:color w:val="000000" w:themeColor="text1"/>
                <w:kern w:val="2"/>
                <w:lang w:eastAsia="zh-TW"/>
              </w:rPr>
              <w:t>並播放產品成品及產製過程，</w:t>
            </w:r>
          </w:p>
          <w:p w:rsidR="00084F1C" w:rsidRDefault="00542FC1" w:rsidP="001366D8">
            <w:pPr>
              <w:suppressAutoHyphens w:val="0"/>
              <w:snapToGrid w:val="0"/>
              <w:ind w:left="506" w:firstLineChars="227" w:firstLine="545"/>
              <w:rPr>
                <w:rFonts w:eastAsia="標楷體" w:cs="Arial"/>
                <w:color w:val="000000" w:themeColor="text1"/>
                <w:kern w:val="2"/>
                <w:lang w:eastAsia="zh-TW"/>
              </w:rPr>
            </w:pPr>
            <w:r w:rsidRPr="001366D8">
              <w:rPr>
                <w:rFonts w:eastAsia="標楷體" w:cs="Arial" w:hint="eastAsia"/>
                <w:color w:val="000000" w:themeColor="text1"/>
                <w:kern w:val="2"/>
                <w:lang w:eastAsia="zh-TW"/>
              </w:rPr>
              <w:t>請同學自行設計一款相關產品並開立所需材料之菜單，回到教室與老師和同</w:t>
            </w:r>
          </w:p>
          <w:p w:rsidR="001366D8" w:rsidRDefault="00542FC1" w:rsidP="001366D8">
            <w:pPr>
              <w:suppressAutoHyphens w:val="0"/>
              <w:snapToGrid w:val="0"/>
              <w:ind w:left="506" w:firstLineChars="227" w:firstLine="545"/>
              <w:rPr>
                <w:rFonts w:eastAsia="標楷體" w:cs="Arial"/>
                <w:color w:val="000000" w:themeColor="text1"/>
                <w:kern w:val="2"/>
                <w:lang w:eastAsia="zh-TW"/>
              </w:rPr>
            </w:pPr>
            <w:r w:rsidRPr="001366D8">
              <w:rPr>
                <w:rFonts w:eastAsia="標楷體" w:cs="Arial" w:hint="eastAsia"/>
                <w:color w:val="000000" w:themeColor="text1"/>
                <w:kern w:val="2"/>
                <w:lang w:eastAsia="zh-TW"/>
              </w:rPr>
              <w:t>組成員討論，要如何尋價、比價、議價並如完成採購及成本計算</w:t>
            </w:r>
            <w:r w:rsidR="001366D8">
              <w:rPr>
                <w:rFonts w:eastAsia="標楷體" w:cs="Arial" w:hint="eastAsia"/>
                <w:color w:val="000000" w:themeColor="text1"/>
                <w:kern w:val="2"/>
                <w:lang w:eastAsia="zh-TW"/>
              </w:rPr>
              <w:t>。</w:t>
            </w:r>
          </w:p>
          <w:p w:rsidR="001366D8" w:rsidRDefault="001366D8" w:rsidP="001366D8">
            <w:pPr>
              <w:suppressAutoHyphens w:val="0"/>
              <w:snapToGrid w:val="0"/>
              <w:ind w:left="506" w:firstLineChars="127" w:firstLine="305"/>
              <w:rPr>
                <w:rFonts w:eastAsia="標楷體" w:cs="Arial"/>
                <w:color w:val="000000" w:themeColor="text1"/>
                <w:kern w:val="2"/>
                <w:lang w:eastAsia="zh-TW"/>
              </w:rPr>
            </w:pPr>
            <w:r w:rsidRPr="001366D8">
              <w:rPr>
                <w:rFonts w:eastAsia="標楷體" w:cs="Arial"/>
                <w:color w:val="000000" w:themeColor="text1"/>
                <w:kern w:val="2"/>
                <w:lang w:eastAsia="zh-TW"/>
              </w:rPr>
              <w:sym w:font="Wingdings" w:char="F0E8"/>
            </w:r>
            <w:r>
              <w:rPr>
                <w:rFonts w:eastAsia="標楷體" w:cs="Arial" w:hint="eastAsia"/>
                <w:color w:val="000000" w:themeColor="text1"/>
                <w:kern w:val="2"/>
                <w:lang w:eastAsia="zh-TW"/>
              </w:rPr>
              <w:t xml:space="preserve"> </w:t>
            </w:r>
            <w:r w:rsidR="00542FC1" w:rsidRPr="001366D8">
              <w:rPr>
                <w:rFonts w:eastAsia="標楷體" w:cs="Arial" w:hint="eastAsia"/>
                <w:color w:val="000000" w:themeColor="text1"/>
                <w:kern w:val="2"/>
                <w:lang w:eastAsia="zh-TW"/>
              </w:rPr>
              <w:t>由同學實作並錄製相關作業</w:t>
            </w:r>
            <w:r w:rsidR="003935A7" w:rsidRPr="001366D8">
              <w:rPr>
                <w:rFonts w:eastAsia="標楷體" w:cs="Arial" w:hint="eastAsia"/>
                <w:color w:val="000000" w:themeColor="text1"/>
                <w:kern w:val="2"/>
                <w:lang w:eastAsia="zh-TW"/>
              </w:rPr>
              <w:t>流程和過程之影片，以確認同學彼此合作共同</w:t>
            </w:r>
          </w:p>
          <w:p w:rsidR="000366CA" w:rsidRDefault="003935A7" w:rsidP="001366D8">
            <w:pPr>
              <w:suppressAutoHyphens w:val="0"/>
              <w:snapToGrid w:val="0"/>
              <w:ind w:left="506" w:firstLineChars="227" w:firstLine="545"/>
              <w:rPr>
                <w:rFonts w:eastAsia="標楷體" w:cs="Arial"/>
                <w:color w:val="000000" w:themeColor="text1"/>
                <w:kern w:val="2"/>
                <w:lang w:eastAsia="zh-TW"/>
              </w:rPr>
            </w:pPr>
            <w:r w:rsidRPr="001366D8">
              <w:rPr>
                <w:rFonts w:eastAsia="標楷體" w:cs="Arial" w:hint="eastAsia"/>
                <w:color w:val="000000" w:themeColor="text1"/>
                <w:kern w:val="2"/>
                <w:lang w:eastAsia="zh-TW"/>
              </w:rPr>
              <w:t>完成作品與作業</w:t>
            </w:r>
            <w:r w:rsidR="000366CA">
              <w:rPr>
                <w:rFonts w:eastAsia="標楷體" w:cs="Arial" w:hint="eastAsia"/>
                <w:color w:val="000000" w:themeColor="text1"/>
                <w:kern w:val="2"/>
                <w:lang w:eastAsia="zh-TW"/>
              </w:rPr>
              <w:t>。</w:t>
            </w:r>
          </w:p>
          <w:p w:rsidR="000366CA" w:rsidRDefault="000366CA" w:rsidP="000366CA">
            <w:pPr>
              <w:suppressAutoHyphens w:val="0"/>
              <w:snapToGrid w:val="0"/>
              <w:ind w:left="506" w:firstLineChars="127" w:firstLine="305"/>
              <w:rPr>
                <w:rFonts w:eastAsia="標楷體" w:cs="Arial"/>
                <w:color w:val="000000" w:themeColor="text1"/>
                <w:kern w:val="2"/>
                <w:lang w:eastAsia="zh-TW"/>
              </w:rPr>
            </w:pPr>
            <w:r w:rsidRPr="000366CA">
              <w:rPr>
                <w:rFonts w:eastAsia="標楷體" w:cs="Arial"/>
                <w:color w:val="000000" w:themeColor="text1"/>
                <w:kern w:val="2"/>
                <w:lang w:eastAsia="zh-TW"/>
              </w:rPr>
              <w:lastRenderedPageBreak/>
              <w:sym w:font="Wingdings" w:char="F0E8"/>
            </w:r>
            <w:r>
              <w:rPr>
                <w:rFonts w:eastAsia="標楷體" w:cs="Arial" w:hint="eastAsia"/>
                <w:color w:val="000000" w:themeColor="text1"/>
                <w:kern w:val="2"/>
                <w:lang w:eastAsia="zh-TW"/>
              </w:rPr>
              <w:t>透過到巿場實地採買食材，了解採購價格對產品成本之影響，採購之質、量</w:t>
            </w:r>
          </w:p>
          <w:p w:rsidR="00F541AD" w:rsidRDefault="000366CA" w:rsidP="000366CA">
            <w:pPr>
              <w:suppressAutoHyphens w:val="0"/>
              <w:snapToGrid w:val="0"/>
              <w:ind w:left="506" w:firstLineChars="227" w:firstLine="545"/>
              <w:rPr>
                <w:rFonts w:eastAsia="標楷體" w:cs="Arial"/>
                <w:color w:val="000000" w:themeColor="text1"/>
                <w:kern w:val="2"/>
                <w:lang w:eastAsia="zh-TW"/>
              </w:rPr>
            </w:pPr>
            <w:r>
              <w:rPr>
                <w:rFonts w:eastAsia="標楷體" w:cs="Arial" w:hint="eastAsia"/>
                <w:color w:val="000000" w:themeColor="text1"/>
                <w:kern w:val="2"/>
                <w:lang w:eastAsia="zh-TW"/>
              </w:rPr>
              <w:t>價，三要素</w:t>
            </w:r>
            <w:r w:rsidRPr="000366CA">
              <w:rPr>
                <w:rFonts w:eastAsia="標楷體" w:cs="Arial" w:hint="eastAsia"/>
                <w:color w:val="000000" w:themeColor="text1"/>
                <w:kern w:val="2"/>
                <w:lang w:eastAsia="zh-TW"/>
              </w:rPr>
              <w:t>控管的重要。</w:t>
            </w:r>
          </w:p>
          <w:p w:rsidR="00384C08" w:rsidRDefault="000366CA" w:rsidP="000366CA">
            <w:pPr>
              <w:suppressAutoHyphens w:val="0"/>
              <w:snapToGrid w:val="0"/>
              <w:ind w:left="506" w:firstLineChars="127" w:firstLine="305"/>
              <w:rPr>
                <w:rFonts w:eastAsia="標楷體" w:cs="Arial"/>
                <w:color w:val="000000" w:themeColor="text1"/>
                <w:kern w:val="2"/>
                <w:lang w:eastAsia="zh-TW"/>
              </w:rPr>
            </w:pPr>
            <w:r w:rsidRPr="000366CA">
              <w:rPr>
                <w:rFonts w:eastAsia="標楷體" w:cs="Arial"/>
                <w:color w:val="000000" w:themeColor="text1"/>
                <w:kern w:val="2"/>
                <w:lang w:eastAsia="zh-TW"/>
              </w:rPr>
              <w:sym w:font="Wingdings" w:char="F0E8"/>
            </w:r>
            <w:r>
              <w:rPr>
                <w:rFonts w:eastAsia="標楷體" w:cs="Arial" w:hint="eastAsia"/>
                <w:color w:val="000000" w:themeColor="text1"/>
                <w:kern w:val="2"/>
                <w:lang w:eastAsia="zh-TW"/>
              </w:rPr>
              <w:t>透過產品實作，了解製成率與損耗率對</w:t>
            </w:r>
            <w:r w:rsidR="004F531E">
              <w:rPr>
                <w:rFonts w:eastAsia="標楷體" w:cs="Arial" w:hint="eastAsia"/>
                <w:color w:val="000000" w:themeColor="text1"/>
                <w:kern w:val="2"/>
                <w:lang w:eastAsia="zh-TW"/>
              </w:rPr>
              <w:t>最終成</w:t>
            </w:r>
            <w:r w:rsidR="00384C08">
              <w:rPr>
                <w:rFonts w:eastAsia="標楷體" w:cs="Arial" w:hint="eastAsia"/>
                <w:color w:val="000000" w:themeColor="text1"/>
                <w:kern w:val="2"/>
                <w:lang w:eastAsia="zh-TW"/>
              </w:rPr>
              <w:t>本及毛潤和產品訂價</w:t>
            </w:r>
            <w:r>
              <w:rPr>
                <w:rFonts w:eastAsia="標楷體" w:cs="Arial" w:hint="eastAsia"/>
                <w:color w:val="000000" w:themeColor="text1"/>
                <w:kern w:val="2"/>
                <w:lang w:eastAsia="zh-TW"/>
              </w:rPr>
              <w:t>之影響及</w:t>
            </w:r>
          </w:p>
          <w:p w:rsidR="00F541AD" w:rsidRPr="00060A1A" w:rsidRDefault="000366CA" w:rsidP="00060A1A">
            <w:pPr>
              <w:suppressAutoHyphens w:val="0"/>
              <w:snapToGrid w:val="0"/>
              <w:ind w:left="506" w:firstLineChars="227" w:firstLine="545"/>
              <w:rPr>
                <w:rFonts w:eastAsia="標楷體"/>
                <w:b/>
                <w:kern w:val="2"/>
                <w:lang w:eastAsia="zh-TW"/>
              </w:rPr>
            </w:pPr>
            <w:r>
              <w:rPr>
                <w:rFonts w:eastAsia="標楷體" w:cs="Arial" w:hint="eastAsia"/>
                <w:color w:val="000000" w:themeColor="text1"/>
                <w:kern w:val="2"/>
                <w:lang w:eastAsia="zh-TW"/>
              </w:rPr>
              <w:t>控管的重</w:t>
            </w:r>
            <w:r w:rsidR="00384C08">
              <w:rPr>
                <w:rFonts w:eastAsia="標楷體" w:cs="Arial" w:hint="eastAsia"/>
                <w:color w:val="000000" w:themeColor="text1"/>
                <w:kern w:val="2"/>
                <w:lang w:eastAsia="zh-TW"/>
              </w:rPr>
              <w:t>要</w:t>
            </w:r>
            <w:r>
              <w:rPr>
                <w:rFonts w:eastAsia="標楷體" w:cs="Arial" w:hint="eastAsia"/>
                <w:color w:val="000000" w:themeColor="text1"/>
                <w:kern w:val="2"/>
                <w:lang w:eastAsia="zh-TW"/>
              </w:rPr>
              <w:t>。</w:t>
            </w:r>
          </w:p>
        </w:tc>
        <w:bookmarkStart w:id="0" w:name="_GoBack"/>
        <w:bookmarkEnd w:id="0"/>
      </w:tr>
      <w:tr w:rsidR="008B0603" w:rsidRPr="004C701E" w:rsidTr="004A7027">
        <w:trPr>
          <w:trHeight w:val="1984"/>
          <w:jc w:val="center"/>
        </w:trPr>
        <w:tc>
          <w:tcPr>
            <w:tcW w:w="9214" w:type="dxa"/>
            <w:gridSpan w:val="4"/>
            <w:tcBorders>
              <w:bottom w:val="single" w:sz="4" w:space="0" w:color="auto"/>
            </w:tcBorders>
          </w:tcPr>
          <w:p w:rsidR="008B0603" w:rsidRPr="00542FC1" w:rsidRDefault="008B0603" w:rsidP="00FD10D1">
            <w:pPr>
              <w:numPr>
                <w:ilvl w:val="0"/>
                <w:numId w:val="1"/>
              </w:numPr>
              <w:suppressAutoHyphens w:val="0"/>
              <w:snapToGrid w:val="0"/>
              <w:ind w:left="0" w:firstLine="0"/>
              <w:rPr>
                <w:rFonts w:eastAsia="標楷體"/>
                <w:kern w:val="2"/>
                <w:lang w:eastAsia="zh-TW"/>
              </w:rPr>
            </w:pPr>
            <w:r w:rsidRPr="004C701E">
              <w:rPr>
                <w:rFonts w:eastAsia="標楷體"/>
                <w:b/>
                <w:kern w:val="2"/>
                <w:lang w:eastAsia="zh-TW"/>
              </w:rPr>
              <w:lastRenderedPageBreak/>
              <w:t>具體成果</w:t>
            </w:r>
          </w:p>
          <w:p w:rsidR="00C17E00" w:rsidRDefault="00C17E00" w:rsidP="00C17E00">
            <w:pPr>
              <w:suppressAutoHyphens w:val="0"/>
              <w:snapToGrid w:val="0"/>
              <w:ind w:firstLineChars="100" w:firstLine="240"/>
              <w:rPr>
                <w:rFonts w:eastAsia="標楷體"/>
                <w:kern w:val="2"/>
                <w:lang w:eastAsia="zh-TW"/>
              </w:rPr>
            </w:pPr>
            <w:r w:rsidRPr="00C17E00">
              <w:rPr>
                <w:rFonts w:eastAsia="標楷體" w:hint="eastAsia"/>
                <w:kern w:val="2"/>
                <w:lang w:eastAsia="zh-TW"/>
              </w:rPr>
              <w:t>在全球化與國際化的競爭之下，</w:t>
            </w:r>
            <w:r>
              <w:rPr>
                <w:rFonts w:eastAsia="標楷體" w:hint="eastAsia"/>
                <w:kern w:val="2"/>
                <w:lang w:eastAsia="zh-TW"/>
              </w:rPr>
              <w:t>餐旅業除專業技術重要外，更重要的在採購效益的提升和成本的控管提升利潤。因此餐旅產業之</w:t>
            </w:r>
            <w:r w:rsidRPr="00C17E00">
              <w:rPr>
                <w:rFonts w:eastAsia="標楷體" w:hint="eastAsia"/>
                <w:kern w:val="2"/>
                <w:lang w:eastAsia="zh-TW"/>
              </w:rPr>
              <w:t>採購人員對採購專業能力與供應商管理專業愈來愈重要。因為在現</w:t>
            </w:r>
            <w:r>
              <w:rPr>
                <w:rFonts w:eastAsia="標楷體" w:hint="eastAsia"/>
                <w:kern w:val="2"/>
                <w:lang w:eastAsia="zh-TW"/>
              </w:rPr>
              <w:t>之產</w:t>
            </w:r>
            <w:r w:rsidRPr="00C17E00">
              <w:rPr>
                <w:rFonts w:eastAsia="標楷體" w:hint="eastAsia"/>
                <w:kern w:val="2"/>
                <w:lang w:eastAsia="zh-TW"/>
              </w:rPr>
              <w:t>業中，</w:t>
            </w:r>
            <w:r>
              <w:rPr>
                <w:rFonts w:eastAsia="標楷體" w:hint="eastAsia"/>
                <w:kern w:val="2"/>
                <w:lang w:eastAsia="zh-TW"/>
              </w:rPr>
              <w:t>食材</w:t>
            </w:r>
            <w:r w:rsidRPr="00C17E00">
              <w:rPr>
                <w:rFonts w:eastAsia="標楷體" w:hint="eastAsia"/>
                <w:kern w:val="2"/>
                <w:lang w:eastAsia="zh-TW"/>
              </w:rPr>
              <w:t>原物料採購成本</w:t>
            </w:r>
            <w:r>
              <w:rPr>
                <w:rFonts w:eastAsia="標楷體" w:hint="eastAsia"/>
                <w:kern w:val="2"/>
                <w:lang w:eastAsia="zh-TW"/>
              </w:rPr>
              <w:t>由過去</w:t>
            </w:r>
            <w:r>
              <w:rPr>
                <w:rFonts w:eastAsia="標楷體" w:hint="eastAsia"/>
                <w:kern w:val="2"/>
                <w:lang w:eastAsia="zh-TW"/>
              </w:rPr>
              <w:t>3</w:t>
            </w:r>
            <w:r>
              <w:rPr>
                <w:rFonts w:eastAsia="標楷體"/>
                <w:kern w:val="2"/>
                <w:lang w:eastAsia="zh-TW"/>
              </w:rPr>
              <w:t>0%</w:t>
            </w:r>
            <w:r>
              <w:rPr>
                <w:rFonts w:eastAsia="標楷體" w:hint="eastAsia"/>
                <w:kern w:val="2"/>
                <w:lang w:eastAsia="zh-TW"/>
              </w:rPr>
              <w:t>以下，因物價及通膨影響</w:t>
            </w:r>
            <w:r w:rsidRPr="00C17E00">
              <w:rPr>
                <w:rFonts w:eastAsia="標楷體" w:hint="eastAsia"/>
                <w:kern w:val="2"/>
                <w:lang w:eastAsia="zh-TW"/>
              </w:rPr>
              <w:t>高約佔</w:t>
            </w:r>
            <w:r w:rsidRPr="00C17E00">
              <w:rPr>
                <w:rFonts w:eastAsia="標楷體" w:hint="eastAsia"/>
                <w:kern w:val="2"/>
                <w:lang w:eastAsia="zh-TW"/>
              </w:rPr>
              <w:t xml:space="preserve"> </w:t>
            </w:r>
            <w:r>
              <w:rPr>
                <w:rFonts w:eastAsia="標楷體"/>
                <w:kern w:val="2"/>
                <w:lang w:eastAsia="zh-TW"/>
              </w:rPr>
              <w:t>4</w:t>
            </w:r>
            <w:r w:rsidRPr="00C17E00">
              <w:rPr>
                <w:rFonts w:eastAsia="標楷體" w:hint="eastAsia"/>
                <w:kern w:val="2"/>
                <w:lang w:eastAsia="zh-TW"/>
              </w:rPr>
              <w:t>0%</w:t>
            </w:r>
            <w:r w:rsidRPr="00C17E00">
              <w:rPr>
                <w:rFonts w:eastAsia="標楷體" w:hint="eastAsia"/>
                <w:kern w:val="2"/>
                <w:lang w:eastAsia="zh-TW"/>
              </w:rPr>
              <w:t>～</w:t>
            </w:r>
            <w:r>
              <w:rPr>
                <w:rFonts w:eastAsia="標楷體"/>
                <w:kern w:val="2"/>
                <w:lang w:eastAsia="zh-TW"/>
              </w:rPr>
              <w:t>6</w:t>
            </w:r>
            <w:r w:rsidRPr="00C17E00">
              <w:rPr>
                <w:rFonts w:eastAsia="標楷體" w:hint="eastAsia"/>
                <w:kern w:val="2"/>
                <w:lang w:eastAsia="zh-TW"/>
              </w:rPr>
              <w:t>0%</w:t>
            </w:r>
            <w:r w:rsidRPr="00C17E00">
              <w:rPr>
                <w:rFonts w:eastAsia="標楷體" w:hint="eastAsia"/>
                <w:kern w:val="2"/>
                <w:lang w:eastAsia="zh-TW"/>
              </w:rPr>
              <w:t>，</w:t>
            </w:r>
            <w:r>
              <w:rPr>
                <w:rFonts w:eastAsia="標楷體" w:hint="eastAsia"/>
                <w:kern w:val="2"/>
                <w:lang w:eastAsia="zh-TW"/>
              </w:rPr>
              <w:t>因此</w:t>
            </w:r>
            <w:r w:rsidRPr="00C17E00">
              <w:rPr>
                <w:rFonts w:eastAsia="標楷體" w:hint="eastAsia"/>
                <w:kern w:val="2"/>
                <w:lang w:eastAsia="zh-TW"/>
              </w:rPr>
              <w:t>採購除了做好例行性的工作之外，採購人員對內應主動溝通協助有關部門，提供一些新的資訊及市場行情資料，進而協調及整合，對外還要爭取供應商支持與信任，促進雙方的和諧與合作，都需要長久時間的瞭解和培養，以創造長期合作之伙伴關係。</w:t>
            </w:r>
          </w:p>
          <w:p w:rsidR="00C17E00" w:rsidRDefault="00C17E00" w:rsidP="00C17E00">
            <w:pPr>
              <w:suppressAutoHyphens w:val="0"/>
              <w:snapToGrid w:val="0"/>
              <w:ind w:firstLineChars="100" w:firstLine="240"/>
              <w:rPr>
                <w:rFonts w:eastAsia="標楷體"/>
                <w:kern w:val="2"/>
                <w:lang w:eastAsia="zh-TW"/>
              </w:rPr>
            </w:pPr>
            <w:r>
              <w:rPr>
                <w:rFonts w:eastAsia="標楷體" w:hint="eastAsia"/>
                <w:kern w:val="2"/>
                <w:lang w:eastAsia="zh-TW"/>
              </w:rPr>
              <w:t>課程具體成果分為二部份</w:t>
            </w:r>
            <w:r>
              <w:rPr>
                <w:rFonts w:eastAsia="標楷體" w:hint="eastAsia"/>
                <w:kern w:val="2"/>
                <w:lang w:eastAsia="zh-TW"/>
              </w:rPr>
              <w:t>:</w:t>
            </w:r>
          </w:p>
          <w:p w:rsidR="00C17E00" w:rsidRDefault="00C17E00" w:rsidP="00C17E00">
            <w:pPr>
              <w:pStyle w:val="a3"/>
              <w:numPr>
                <w:ilvl w:val="0"/>
                <w:numId w:val="5"/>
              </w:numPr>
              <w:suppressAutoHyphens w:val="0"/>
              <w:snapToGrid w:val="0"/>
              <w:ind w:leftChars="0"/>
              <w:rPr>
                <w:rFonts w:eastAsia="標楷體"/>
                <w:kern w:val="2"/>
                <w:lang w:eastAsia="zh-TW"/>
              </w:rPr>
            </w:pPr>
            <w:r w:rsidRPr="00C17E00">
              <w:rPr>
                <w:rFonts w:eastAsia="標楷體" w:hint="eastAsia"/>
                <w:kern w:val="2"/>
                <w:lang w:eastAsia="zh-TW"/>
              </w:rPr>
              <w:t>採購</w:t>
            </w:r>
            <w:r w:rsidRPr="00C17E00">
              <w:rPr>
                <w:rFonts w:eastAsia="標楷體" w:hint="eastAsia"/>
                <w:kern w:val="2"/>
                <w:lang w:eastAsia="zh-TW"/>
              </w:rPr>
              <w:t>:</w:t>
            </w:r>
            <w:r>
              <w:rPr>
                <w:rFonts w:hint="eastAsia"/>
              </w:rPr>
              <w:t xml:space="preserve"> </w:t>
            </w:r>
            <w:r w:rsidRPr="00C17E00">
              <w:rPr>
                <w:rFonts w:eastAsia="標楷體" w:hint="eastAsia"/>
                <w:kern w:val="2"/>
                <w:lang w:eastAsia="zh-TW"/>
              </w:rPr>
              <w:t>主要目標方面，同學都能了解要在符合品質、交期與服務要求的情況下，以合理或最低價格購買；降低存貨週轉率，減少不必要之儲存持有成本與由於損壞、過時、失竊的存貨損失；保持供應之連續性，防止使用部門對於原物料或服務的變動；保證一定與一致的物料品質，以達成生產的效果及效率之作業。</w:t>
            </w:r>
          </w:p>
          <w:p w:rsidR="00C17E00" w:rsidRPr="00C17E00" w:rsidRDefault="00C17E00" w:rsidP="00C17E00">
            <w:pPr>
              <w:suppressAutoHyphens w:val="0"/>
              <w:snapToGrid w:val="0"/>
              <w:ind w:left="240"/>
              <w:rPr>
                <w:rFonts w:eastAsia="標楷體"/>
                <w:kern w:val="2"/>
                <w:lang w:eastAsia="zh-TW"/>
              </w:rPr>
            </w:pPr>
          </w:p>
          <w:p w:rsidR="00C17E00" w:rsidRDefault="00C17E00" w:rsidP="00C17E00">
            <w:pPr>
              <w:pStyle w:val="a3"/>
              <w:numPr>
                <w:ilvl w:val="0"/>
                <w:numId w:val="5"/>
              </w:numPr>
              <w:suppressAutoHyphens w:val="0"/>
              <w:snapToGrid w:val="0"/>
              <w:ind w:leftChars="0"/>
              <w:rPr>
                <w:rFonts w:eastAsia="標楷體"/>
                <w:kern w:val="2"/>
                <w:lang w:eastAsia="zh-TW"/>
              </w:rPr>
            </w:pPr>
            <w:r>
              <w:rPr>
                <w:rFonts w:eastAsia="標楷體" w:hint="eastAsia"/>
                <w:kern w:val="2"/>
                <w:lang w:eastAsia="zh-TW"/>
              </w:rPr>
              <w:t>成本</w:t>
            </w:r>
            <w:r>
              <w:rPr>
                <w:rFonts w:eastAsia="標楷體" w:hint="eastAsia"/>
                <w:kern w:val="2"/>
                <w:lang w:eastAsia="zh-TW"/>
              </w:rPr>
              <w:t>:</w:t>
            </w:r>
            <w:r>
              <w:rPr>
                <w:rFonts w:eastAsia="標楷體" w:hint="eastAsia"/>
                <w:kern w:val="2"/>
                <w:lang w:eastAsia="zh-TW"/>
              </w:rPr>
              <w:t>因餐旅業之營運成本結構複雜，因此在本課程僅就餐食之食材成本之控管為主要之探討和教學。</w:t>
            </w:r>
          </w:p>
          <w:p w:rsidR="00C17E00" w:rsidRDefault="006A4DAA" w:rsidP="006A4DAA">
            <w:pPr>
              <w:pStyle w:val="a3"/>
              <w:ind w:leftChars="250" w:left="600"/>
              <w:rPr>
                <w:rFonts w:eastAsia="標楷體"/>
                <w:kern w:val="2"/>
                <w:lang w:eastAsia="zh-TW"/>
              </w:rPr>
            </w:pPr>
            <w:r w:rsidRPr="006A4DAA">
              <w:rPr>
                <w:rFonts w:eastAsia="標楷體" w:hint="eastAsia"/>
                <w:kern w:val="2"/>
                <w:lang w:eastAsia="zh-TW"/>
              </w:rPr>
              <w:t>食物成本比例取決於三個因素：採購時的價格；每一道菜的分量；選單售價。</w:t>
            </w:r>
            <w:r w:rsidRPr="006A4DAA">
              <w:rPr>
                <w:rFonts w:eastAsia="標楷體" w:hint="eastAsia"/>
                <w:kern w:val="2"/>
                <w:lang w:eastAsia="zh-TW"/>
              </w:rPr>
              <w:t xml:space="preserve"> b.</w:t>
            </w:r>
            <w:r w:rsidRPr="006A4DAA">
              <w:rPr>
                <w:rFonts w:eastAsia="標楷體" w:hint="eastAsia"/>
                <w:kern w:val="2"/>
                <w:lang w:eastAsia="zh-TW"/>
              </w:rPr>
              <w:t>記錄實際的操作成本</w:t>
            </w:r>
            <w:r w:rsidRPr="006A4DAA">
              <w:rPr>
                <w:rFonts w:eastAsia="標楷體" w:hint="eastAsia"/>
                <w:kern w:val="2"/>
                <w:lang w:eastAsia="zh-TW"/>
              </w:rPr>
              <w:t xml:space="preserve"> </w:t>
            </w:r>
            <w:r w:rsidRPr="006A4DAA">
              <w:rPr>
                <w:rFonts w:eastAsia="標楷體" w:hint="eastAsia"/>
                <w:kern w:val="2"/>
                <w:lang w:eastAsia="zh-TW"/>
              </w:rPr>
              <w:t>餐飲業在操作上常會碰到一些意料之外的障礙，有時是人為，導致浪費，有時是天災影響原料成本，這些因素都會直接反映到操作成本上。所以真實地記錄操作過程的花費，並對照著預估的支出標準，可以立即發現管理的缺失，及時改善控制系統。</w:t>
            </w:r>
            <w:r>
              <w:rPr>
                <w:rFonts w:eastAsia="標楷體" w:hint="eastAsia"/>
                <w:kern w:val="2"/>
                <w:lang w:eastAsia="zh-TW"/>
              </w:rPr>
              <w:t>因此要同學們實作出成品，藉以了解成品除採購質量價之影響外，在產製過程中之製成及耗損和庫存管理等更是決定最終成本高低的重要關鍵，同學在小組團隊合作下，皆能完成從訂單菜單</w:t>
            </w:r>
            <w:r w:rsidRPr="006A4DAA">
              <w:rPr>
                <w:rFonts w:eastAsia="標楷體"/>
                <w:kern w:val="2"/>
                <w:lang w:eastAsia="zh-TW"/>
              </w:rPr>
              <w:sym w:font="Wingdings" w:char="F0E8"/>
            </w:r>
            <w:r>
              <w:rPr>
                <w:rFonts w:eastAsia="標楷體" w:hint="eastAsia"/>
                <w:kern w:val="2"/>
                <w:lang w:eastAsia="zh-TW"/>
              </w:rPr>
              <w:t>採購</w:t>
            </w:r>
            <w:r w:rsidRPr="006A4DAA">
              <w:rPr>
                <w:rFonts w:eastAsia="標楷體"/>
                <w:kern w:val="2"/>
                <w:lang w:eastAsia="zh-TW"/>
              </w:rPr>
              <w:sym w:font="Wingdings" w:char="F0E8"/>
            </w:r>
            <w:r>
              <w:rPr>
                <w:rFonts w:eastAsia="標楷體" w:hint="eastAsia"/>
                <w:kern w:val="2"/>
                <w:lang w:eastAsia="zh-TW"/>
              </w:rPr>
              <w:t>產製流程控管</w:t>
            </w:r>
            <w:r w:rsidRPr="006A4DAA">
              <w:rPr>
                <w:rFonts w:eastAsia="標楷體"/>
                <w:kern w:val="2"/>
                <w:lang w:eastAsia="zh-TW"/>
              </w:rPr>
              <w:sym w:font="Wingdings" w:char="F0E8"/>
            </w:r>
            <w:r>
              <w:rPr>
                <w:rFonts w:eastAsia="標楷體" w:hint="eastAsia"/>
                <w:kern w:val="2"/>
                <w:lang w:eastAsia="zh-TW"/>
              </w:rPr>
              <w:t>計算成品成本</w:t>
            </w:r>
            <w:r w:rsidRPr="006A4DAA">
              <w:rPr>
                <w:rFonts w:eastAsia="標楷體"/>
                <w:kern w:val="2"/>
                <w:lang w:eastAsia="zh-TW"/>
              </w:rPr>
              <w:sym w:font="Wingdings" w:char="F0E8"/>
            </w:r>
            <w:r>
              <w:rPr>
                <w:rFonts w:eastAsia="標楷體" w:hint="eastAsia"/>
                <w:kern w:val="2"/>
                <w:lang w:eastAsia="zh-TW"/>
              </w:rPr>
              <w:t>期末報告時老師透過採產製的影片，分享解析同學錯誤及</w:t>
            </w:r>
            <w:r w:rsidR="00C01B9D">
              <w:rPr>
                <w:rFonts w:eastAsia="標楷體" w:hint="eastAsia"/>
                <w:kern w:val="2"/>
                <w:lang w:eastAsia="zh-TW"/>
              </w:rPr>
              <w:t>如何改善效益落差之建議</w:t>
            </w:r>
            <w:r w:rsidR="00C01B9D" w:rsidRPr="00C01B9D">
              <w:rPr>
                <w:rFonts w:eastAsia="標楷體"/>
                <w:kern w:val="2"/>
                <w:lang w:eastAsia="zh-TW"/>
              </w:rPr>
              <w:sym w:font="Wingdings" w:char="F0E8"/>
            </w:r>
            <w:r w:rsidR="00C01B9D" w:rsidRPr="00C01B9D">
              <w:rPr>
                <w:rFonts w:eastAsia="標楷體" w:hint="eastAsia"/>
                <w:kern w:val="2"/>
                <w:lang w:eastAsia="zh-TW"/>
              </w:rPr>
              <w:t>翻轉教室的概念</w:t>
            </w:r>
            <w:r w:rsidR="00C01B9D">
              <w:rPr>
                <w:rFonts w:eastAsia="標楷體" w:hint="eastAsia"/>
                <w:kern w:val="2"/>
                <w:lang w:eastAsia="zh-TW"/>
              </w:rPr>
              <w:t>，讓同學能更加強和了解</w:t>
            </w:r>
            <w:r w:rsidR="00C01B9D" w:rsidRPr="00C01B9D">
              <w:rPr>
                <w:rFonts w:eastAsia="標楷體" w:hint="eastAsia"/>
                <w:kern w:val="2"/>
                <w:lang w:eastAsia="zh-TW"/>
              </w:rPr>
              <w:t>餐旅採購與成本控制</w:t>
            </w:r>
            <w:r w:rsidR="00C01B9D">
              <w:rPr>
                <w:rFonts w:eastAsia="標楷體" w:hint="eastAsia"/>
                <w:kern w:val="2"/>
                <w:lang w:eastAsia="zh-TW"/>
              </w:rPr>
              <w:t>這門課程的知能與實作驗證的</w:t>
            </w:r>
            <w:r w:rsidR="003536F4">
              <w:rPr>
                <w:rFonts w:eastAsia="標楷體" w:hint="eastAsia"/>
                <w:kern w:val="2"/>
                <w:lang w:eastAsia="zh-TW"/>
              </w:rPr>
              <w:t>學習</w:t>
            </w:r>
            <w:r w:rsidR="00C01B9D">
              <w:rPr>
                <w:rFonts w:eastAsia="標楷體" w:hint="eastAsia"/>
                <w:kern w:val="2"/>
                <w:lang w:eastAsia="zh-TW"/>
              </w:rPr>
              <w:t>成效。</w:t>
            </w:r>
          </w:p>
          <w:p w:rsidR="00542FC1" w:rsidRPr="004C701E" w:rsidRDefault="00542FC1" w:rsidP="00C01B9D">
            <w:pPr>
              <w:suppressAutoHyphens w:val="0"/>
              <w:snapToGrid w:val="0"/>
              <w:rPr>
                <w:rFonts w:eastAsia="標楷體"/>
                <w:kern w:val="2"/>
                <w:lang w:eastAsia="zh-TW"/>
              </w:rPr>
            </w:pPr>
          </w:p>
        </w:tc>
      </w:tr>
      <w:tr w:rsidR="008B0603" w:rsidRPr="004C701E" w:rsidTr="004A7027">
        <w:trPr>
          <w:trHeight w:val="1984"/>
          <w:jc w:val="center"/>
        </w:trPr>
        <w:tc>
          <w:tcPr>
            <w:tcW w:w="9214" w:type="dxa"/>
            <w:gridSpan w:val="4"/>
          </w:tcPr>
          <w:p w:rsidR="008B0603" w:rsidRDefault="008B0603" w:rsidP="00FD10D1">
            <w:pPr>
              <w:numPr>
                <w:ilvl w:val="0"/>
                <w:numId w:val="1"/>
              </w:numPr>
              <w:suppressAutoHyphens w:val="0"/>
              <w:snapToGrid w:val="0"/>
              <w:ind w:left="0" w:firstLine="0"/>
              <w:rPr>
                <w:rFonts w:eastAsia="標楷體"/>
                <w:b/>
                <w:kern w:val="2"/>
                <w:lang w:eastAsia="zh-TW"/>
              </w:rPr>
            </w:pPr>
            <w:r w:rsidRPr="004C701E">
              <w:rPr>
                <w:rFonts w:eastAsia="標楷體"/>
                <w:b/>
                <w:kern w:val="2"/>
                <w:lang w:eastAsia="zh-TW"/>
              </w:rPr>
              <w:t>本教學創新課程之後續影響</w:t>
            </w:r>
          </w:p>
          <w:p w:rsidR="00707501" w:rsidRDefault="00707501" w:rsidP="00707501">
            <w:pPr>
              <w:suppressAutoHyphens w:val="0"/>
              <w:snapToGrid w:val="0"/>
              <w:rPr>
                <w:rFonts w:eastAsia="標楷體"/>
                <w:kern w:val="2"/>
                <w:lang w:eastAsia="zh-TW"/>
              </w:rPr>
            </w:pPr>
            <w:r>
              <w:rPr>
                <w:rFonts w:eastAsia="標楷體" w:hint="eastAsia"/>
                <w:b/>
                <w:kern w:val="2"/>
                <w:lang w:eastAsia="zh-TW"/>
              </w:rPr>
              <w:t xml:space="preserve"> </w:t>
            </w:r>
            <w:r>
              <w:rPr>
                <w:rFonts w:eastAsia="標楷體"/>
                <w:b/>
                <w:kern w:val="2"/>
                <w:lang w:eastAsia="zh-TW"/>
              </w:rPr>
              <w:t xml:space="preserve">   </w:t>
            </w:r>
            <w:r w:rsidRPr="00707501">
              <w:rPr>
                <w:rFonts w:eastAsia="標楷體" w:hint="eastAsia"/>
                <w:kern w:val="2"/>
                <w:lang w:eastAsia="zh-TW"/>
              </w:rPr>
              <w:t>過往單向講授的授課模式，是以「</w:t>
            </w:r>
            <w:r>
              <w:rPr>
                <w:rFonts w:eastAsia="標楷體" w:hint="eastAsia"/>
                <w:kern w:val="2"/>
                <w:lang w:eastAsia="zh-TW"/>
              </w:rPr>
              <w:t>老</w:t>
            </w:r>
            <w:r w:rsidRPr="00707501">
              <w:rPr>
                <w:rFonts w:eastAsia="標楷體" w:hint="eastAsia"/>
                <w:kern w:val="2"/>
                <w:lang w:eastAsia="zh-TW"/>
              </w:rPr>
              <w:t>師」為課堂的中心，經由教師事前的預備，決定在課堂中所欲傳達的內容與專業概念，因而</w:t>
            </w:r>
            <w:r>
              <w:rPr>
                <w:rFonts w:eastAsia="標楷體" w:hint="eastAsia"/>
                <w:kern w:val="2"/>
                <w:lang w:eastAsia="zh-TW"/>
              </w:rPr>
              <w:t>老</w:t>
            </w:r>
            <w:r w:rsidRPr="00707501">
              <w:rPr>
                <w:rFonts w:eastAsia="標楷體" w:hint="eastAsia"/>
                <w:kern w:val="2"/>
                <w:lang w:eastAsia="zh-TW"/>
              </w:rPr>
              <w:t>師</w:t>
            </w:r>
            <w:r>
              <w:rPr>
                <w:rFonts w:eastAsia="標楷體" w:hint="eastAsia"/>
                <w:kern w:val="2"/>
                <w:lang w:eastAsia="zh-TW"/>
              </w:rPr>
              <w:t>轉</w:t>
            </w:r>
            <w:r w:rsidRPr="00707501">
              <w:rPr>
                <w:rFonts w:eastAsia="標楷體" w:hint="eastAsia"/>
                <w:kern w:val="2"/>
                <w:lang w:eastAsia="zh-TW"/>
              </w:rPr>
              <w:t>為資訊的來源與提供者，而參與的學生則為被動的接收者</w:t>
            </w:r>
            <w:r>
              <w:rPr>
                <w:rFonts w:eastAsia="標楷體" w:hint="eastAsia"/>
                <w:kern w:val="2"/>
                <w:lang w:eastAsia="zh-TW"/>
              </w:rPr>
              <w:t>，本課程即以此</w:t>
            </w:r>
            <w:r w:rsidRPr="00707501">
              <w:rPr>
                <w:rFonts w:eastAsia="標楷體" w:hint="eastAsia"/>
                <w:kern w:val="2"/>
                <w:lang w:eastAsia="zh-TW"/>
              </w:rPr>
              <w:t>模式開始轉以「學生」為主體，因而有「翻轉教室」的出現。</w:t>
            </w:r>
          </w:p>
          <w:p w:rsidR="00707501" w:rsidRDefault="00707501" w:rsidP="00707501">
            <w:pPr>
              <w:suppressAutoHyphens w:val="0"/>
              <w:snapToGrid w:val="0"/>
              <w:ind w:firstLineChars="200" w:firstLine="480"/>
              <w:rPr>
                <w:rFonts w:eastAsia="標楷體"/>
                <w:kern w:val="2"/>
                <w:lang w:eastAsia="zh-TW"/>
              </w:rPr>
            </w:pPr>
            <w:r w:rsidRPr="00707501">
              <w:rPr>
                <w:rFonts w:eastAsia="標楷體" w:hint="eastAsia"/>
                <w:kern w:val="2"/>
                <w:lang w:eastAsia="zh-TW"/>
              </w:rPr>
              <w:t>透過教學重點的轉移，可以大幅度的將學生與課堂內的學習焦點回轉，且大幅增進學習成效。也由於將課堂的焦點移轉至學生身上，因此課堂中</w:t>
            </w:r>
            <w:r>
              <w:rPr>
                <w:rFonts w:eastAsia="標楷體" w:hint="eastAsia"/>
                <w:kern w:val="2"/>
                <w:lang w:eastAsia="zh-TW"/>
              </w:rPr>
              <w:t>老</w:t>
            </w:r>
            <w:r w:rsidRPr="00707501">
              <w:rPr>
                <w:rFonts w:eastAsia="標楷體" w:hint="eastAsia"/>
                <w:kern w:val="2"/>
                <w:lang w:eastAsia="zh-TW"/>
              </w:rPr>
              <w:t>師的角色，將由講授者，轉變為「帶領者」，使學生透過</w:t>
            </w:r>
            <w:r>
              <w:rPr>
                <w:rFonts w:eastAsia="標楷體" w:hint="eastAsia"/>
                <w:kern w:val="2"/>
                <w:lang w:eastAsia="zh-TW"/>
              </w:rPr>
              <w:t>老</w:t>
            </w:r>
            <w:r w:rsidRPr="00707501">
              <w:rPr>
                <w:rFonts w:eastAsia="標楷體" w:hint="eastAsia"/>
                <w:kern w:val="2"/>
                <w:lang w:eastAsia="zh-TW"/>
              </w:rPr>
              <w:t>師所預先規劃的課程安排，從課堂前針對議題的小組聚集討論，將初步成果帶到課堂中，經由老師採用接續性的提問與追問，使學生主動的在課堂中參與思考與回應，因而產生更大的學習成效。</w:t>
            </w:r>
          </w:p>
          <w:p w:rsidR="00707501" w:rsidRDefault="00707501" w:rsidP="00707501">
            <w:pPr>
              <w:suppressAutoHyphens w:val="0"/>
              <w:snapToGrid w:val="0"/>
              <w:ind w:firstLineChars="200" w:firstLine="480"/>
              <w:rPr>
                <w:rFonts w:eastAsia="標楷體"/>
                <w:kern w:val="2"/>
                <w:lang w:eastAsia="zh-TW"/>
              </w:rPr>
            </w:pPr>
          </w:p>
          <w:p w:rsidR="00707501" w:rsidRDefault="00707501" w:rsidP="00707501">
            <w:pPr>
              <w:suppressAutoHyphens w:val="0"/>
              <w:snapToGrid w:val="0"/>
              <w:ind w:firstLineChars="200" w:firstLine="480"/>
              <w:rPr>
                <w:rFonts w:eastAsia="標楷體"/>
                <w:kern w:val="2"/>
                <w:lang w:eastAsia="zh-TW"/>
              </w:rPr>
            </w:pPr>
          </w:p>
          <w:p w:rsidR="00707501" w:rsidRDefault="00707501" w:rsidP="00707501">
            <w:pPr>
              <w:suppressAutoHyphens w:val="0"/>
              <w:snapToGrid w:val="0"/>
              <w:ind w:firstLineChars="200" w:firstLine="480"/>
              <w:rPr>
                <w:rFonts w:eastAsia="標楷體"/>
                <w:kern w:val="2"/>
                <w:lang w:eastAsia="zh-TW"/>
              </w:rPr>
            </w:pPr>
          </w:p>
          <w:p w:rsidR="00707501" w:rsidRPr="00707501" w:rsidRDefault="00707501" w:rsidP="00707501">
            <w:pPr>
              <w:suppressAutoHyphens w:val="0"/>
              <w:snapToGrid w:val="0"/>
              <w:ind w:firstLineChars="200" w:firstLine="480"/>
              <w:rPr>
                <w:rFonts w:eastAsia="標楷體"/>
                <w:kern w:val="2"/>
                <w:lang w:eastAsia="zh-TW"/>
              </w:rPr>
            </w:pPr>
          </w:p>
          <w:p w:rsidR="006950E4" w:rsidRPr="004C701E" w:rsidRDefault="006950E4" w:rsidP="00707501">
            <w:pPr>
              <w:suppressAutoHyphens w:val="0"/>
              <w:snapToGrid w:val="0"/>
              <w:rPr>
                <w:rFonts w:eastAsia="標楷體"/>
                <w:b/>
                <w:kern w:val="2"/>
                <w:lang w:eastAsia="zh-TW"/>
              </w:rPr>
            </w:pPr>
          </w:p>
        </w:tc>
      </w:tr>
      <w:tr w:rsidR="008B0603" w:rsidRPr="004C701E" w:rsidTr="004A7027">
        <w:trPr>
          <w:trHeight w:val="412"/>
          <w:jc w:val="center"/>
        </w:trPr>
        <w:tc>
          <w:tcPr>
            <w:tcW w:w="9214" w:type="dxa"/>
            <w:gridSpan w:val="4"/>
            <w:shd w:val="clear" w:color="auto" w:fill="BFBFBF"/>
          </w:tcPr>
          <w:p w:rsidR="008B0603" w:rsidRPr="004C701E" w:rsidRDefault="008B0603" w:rsidP="00FD10D1">
            <w:pPr>
              <w:suppressAutoHyphens w:val="0"/>
              <w:snapToGrid w:val="0"/>
              <w:jc w:val="center"/>
              <w:rPr>
                <w:rFonts w:eastAsia="標楷體"/>
                <w:b/>
                <w:kern w:val="2"/>
                <w:lang w:eastAsia="zh-TW"/>
              </w:rPr>
            </w:pPr>
            <w:r w:rsidRPr="004C701E">
              <w:rPr>
                <w:rFonts w:eastAsia="標楷體" w:hint="eastAsia"/>
                <w:b/>
                <w:kern w:val="2"/>
                <w:lang w:eastAsia="zh-TW"/>
              </w:rPr>
              <w:t>活動照片</w:t>
            </w:r>
          </w:p>
        </w:tc>
      </w:tr>
      <w:tr w:rsidR="008B0603" w:rsidRPr="004C701E" w:rsidTr="000349BE">
        <w:trPr>
          <w:trHeight w:val="7213"/>
          <w:jc w:val="center"/>
        </w:trPr>
        <w:tc>
          <w:tcPr>
            <w:tcW w:w="4129" w:type="dxa"/>
            <w:gridSpan w:val="2"/>
            <w:vAlign w:val="center"/>
          </w:tcPr>
          <w:p w:rsidR="008B0603" w:rsidRPr="004C701E" w:rsidRDefault="008B0603" w:rsidP="00FD10D1">
            <w:pPr>
              <w:suppressAutoHyphens w:val="0"/>
              <w:snapToGrid w:val="0"/>
              <w:jc w:val="center"/>
              <w:rPr>
                <w:rFonts w:eastAsia="標楷體" w:cs="Arial"/>
                <w:kern w:val="2"/>
                <w:lang w:eastAsia="zh-TW"/>
              </w:rPr>
            </w:pPr>
            <w:r w:rsidRPr="004C701E">
              <w:rPr>
                <w:rFonts w:eastAsia="標楷體" w:cs="Arial"/>
                <w:kern w:val="2"/>
                <w:lang w:eastAsia="zh-TW"/>
              </w:rPr>
              <w:t>(</w:t>
            </w:r>
            <w:r w:rsidRPr="004C701E">
              <w:rPr>
                <w:rFonts w:eastAsia="標楷體" w:cs="Arial"/>
                <w:kern w:val="2"/>
                <w:lang w:eastAsia="zh-TW"/>
              </w:rPr>
              <w:t>插入照片</w:t>
            </w:r>
            <w:r w:rsidRPr="004C701E">
              <w:rPr>
                <w:rFonts w:eastAsia="標楷體" w:cs="Arial"/>
                <w:kern w:val="2"/>
                <w:lang w:eastAsia="zh-TW"/>
              </w:rPr>
              <w:t>)</w:t>
            </w:r>
          </w:p>
          <w:p w:rsidR="008B0603" w:rsidRPr="004C701E" w:rsidRDefault="004261B9" w:rsidP="00FD10D1">
            <w:pPr>
              <w:suppressAutoHyphens w:val="0"/>
              <w:snapToGrid w:val="0"/>
              <w:jc w:val="center"/>
              <w:rPr>
                <w:rFonts w:eastAsia="標楷體"/>
                <w:kern w:val="2"/>
                <w:lang w:eastAsia="zh-TW"/>
              </w:rPr>
            </w:pPr>
            <w:r>
              <w:rPr>
                <w:rFonts w:eastAsia="標楷體"/>
                <w:noProof/>
                <w:kern w:val="2"/>
                <w:lang w:eastAsia="zh-TW"/>
              </w:rPr>
              <w:drawing>
                <wp:inline distT="0" distB="0" distL="0" distR="0" wp14:anchorId="1BF79553" wp14:editId="04285CFC">
                  <wp:extent cx="2572385" cy="5883965"/>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62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1403" cy="6064709"/>
                          </a:xfrm>
                          <a:prstGeom prst="rect">
                            <a:avLst/>
                          </a:prstGeom>
                        </pic:spPr>
                      </pic:pic>
                    </a:graphicData>
                  </a:graphic>
                </wp:inline>
              </w:drawing>
            </w:r>
          </w:p>
          <w:p w:rsidR="008B0603" w:rsidRPr="004C701E" w:rsidRDefault="008B0603" w:rsidP="004261B9">
            <w:pPr>
              <w:suppressAutoHyphens w:val="0"/>
              <w:snapToGrid w:val="0"/>
              <w:jc w:val="center"/>
              <w:rPr>
                <w:rFonts w:eastAsia="標楷體"/>
                <w:kern w:val="2"/>
                <w:lang w:eastAsia="zh-TW"/>
              </w:rPr>
            </w:pPr>
            <w:r w:rsidRPr="004C701E">
              <w:rPr>
                <w:rFonts w:eastAsia="標楷體" w:cs="Arial"/>
                <w:kern w:val="2"/>
                <w:lang w:eastAsia="zh-TW"/>
              </w:rPr>
              <w:t>圖</w:t>
            </w:r>
            <w:r w:rsidRPr="004C701E">
              <w:rPr>
                <w:rFonts w:eastAsia="標楷體" w:cs="Arial"/>
                <w:kern w:val="2"/>
                <w:lang w:eastAsia="zh-TW"/>
              </w:rPr>
              <w:t>1</w:t>
            </w:r>
            <w:r w:rsidRPr="004C701E">
              <w:rPr>
                <w:rFonts w:eastAsia="標楷體" w:cs="Arial"/>
                <w:kern w:val="2"/>
                <w:lang w:eastAsia="zh-TW"/>
              </w:rPr>
              <w:t>：</w:t>
            </w:r>
            <w:r w:rsidR="004261B9">
              <w:rPr>
                <w:rFonts w:eastAsia="標楷體" w:cs="Arial" w:hint="eastAsia"/>
                <w:kern w:val="2"/>
                <w:lang w:eastAsia="zh-TW"/>
              </w:rPr>
              <w:t>開立採購需求請購清單練習</w:t>
            </w:r>
          </w:p>
        </w:tc>
        <w:tc>
          <w:tcPr>
            <w:tcW w:w="5085" w:type="dxa"/>
            <w:gridSpan w:val="2"/>
            <w:vAlign w:val="center"/>
          </w:tcPr>
          <w:p w:rsidR="008B0603" w:rsidRPr="004C701E" w:rsidRDefault="008B0603" w:rsidP="00FD10D1">
            <w:pPr>
              <w:suppressAutoHyphens w:val="0"/>
              <w:snapToGrid w:val="0"/>
              <w:jc w:val="center"/>
              <w:rPr>
                <w:rFonts w:eastAsia="標楷體" w:cs="Arial"/>
                <w:kern w:val="2"/>
                <w:lang w:eastAsia="zh-TW"/>
              </w:rPr>
            </w:pPr>
            <w:r w:rsidRPr="004C701E">
              <w:rPr>
                <w:rFonts w:eastAsia="標楷體" w:cs="Arial"/>
                <w:kern w:val="2"/>
                <w:lang w:eastAsia="zh-TW"/>
              </w:rPr>
              <w:t>(</w:t>
            </w:r>
            <w:r w:rsidRPr="004C701E">
              <w:rPr>
                <w:rFonts w:eastAsia="標楷體" w:cs="Arial"/>
                <w:kern w:val="2"/>
                <w:lang w:eastAsia="zh-TW"/>
              </w:rPr>
              <w:t>插入照片</w:t>
            </w:r>
            <w:r w:rsidRPr="004C701E">
              <w:rPr>
                <w:rFonts w:eastAsia="標楷體" w:cs="Arial"/>
                <w:kern w:val="2"/>
                <w:lang w:eastAsia="zh-TW"/>
              </w:rPr>
              <w:t>)</w:t>
            </w:r>
          </w:p>
          <w:p w:rsidR="008B0603" w:rsidRPr="004C701E" w:rsidRDefault="006950E4" w:rsidP="00FD10D1">
            <w:pPr>
              <w:suppressAutoHyphens w:val="0"/>
              <w:snapToGrid w:val="0"/>
              <w:jc w:val="center"/>
              <w:rPr>
                <w:rFonts w:eastAsia="標楷體"/>
                <w:kern w:val="2"/>
                <w:lang w:eastAsia="zh-TW"/>
              </w:rPr>
            </w:pPr>
            <w:r>
              <w:rPr>
                <w:rFonts w:eastAsia="標楷體"/>
                <w:noProof/>
                <w:kern w:val="2"/>
                <w:lang w:eastAsia="zh-TW"/>
              </w:rPr>
              <w:drawing>
                <wp:inline distT="0" distB="0" distL="0" distR="0">
                  <wp:extent cx="3186430" cy="5387009"/>
                  <wp:effectExtent l="0" t="0" r="0" b="444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9980" cy="5511353"/>
                          </a:xfrm>
                          <a:prstGeom prst="rect">
                            <a:avLst/>
                          </a:prstGeom>
                        </pic:spPr>
                      </pic:pic>
                    </a:graphicData>
                  </a:graphic>
                </wp:inline>
              </w:drawing>
            </w:r>
          </w:p>
          <w:p w:rsidR="008B0603" w:rsidRPr="004C701E" w:rsidRDefault="008B0603" w:rsidP="00AA7B8A">
            <w:pPr>
              <w:suppressAutoHyphens w:val="0"/>
              <w:snapToGrid w:val="0"/>
              <w:jc w:val="center"/>
              <w:rPr>
                <w:rFonts w:eastAsia="標楷體"/>
                <w:b/>
                <w:kern w:val="2"/>
                <w:lang w:eastAsia="zh-TW"/>
              </w:rPr>
            </w:pPr>
            <w:r w:rsidRPr="004C701E">
              <w:rPr>
                <w:rFonts w:eastAsia="標楷體" w:cs="Arial"/>
                <w:kern w:val="2"/>
                <w:lang w:eastAsia="zh-TW"/>
              </w:rPr>
              <w:t>圖</w:t>
            </w:r>
            <w:r w:rsidRPr="004C701E">
              <w:rPr>
                <w:rFonts w:eastAsia="標楷體" w:cs="Arial" w:hint="eastAsia"/>
                <w:kern w:val="2"/>
                <w:lang w:eastAsia="zh-TW"/>
              </w:rPr>
              <w:t>2</w:t>
            </w:r>
            <w:r w:rsidRPr="004C701E">
              <w:rPr>
                <w:rFonts w:eastAsia="標楷體" w:cs="Arial"/>
                <w:kern w:val="2"/>
                <w:lang w:eastAsia="zh-TW"/>
              </w:rPr>
              <w:t>：</w:t>
            </w:r>
            <w:r w:rsidR="00AA7B8A">
              <w:rPr>
                <w:rFonts w:eastAsia="標楷體" w:cs="Arial" w:hint="eastAsia"/>
                <w:kern w:val="2"/>
                <w:lang w:eastAsia="zh-TW"/>
              </w:rPr>
              <w:t>遠距時同學們上課前先</w:t>
            </w:r>
            <w:r w:rsidR="006950E4">
              <w:rPr>
                <w:rFonts w:eastAsia="標楷體" w:cs="Arial" w:hint="eastAsia"/>
                <w:kern w:val="2"/>
                <w:lang w:eastAsia="zh-TW"/>
              </w:rPr>
              <w:t>實做產品</w:t>
            </w:r>
            <w:r w:rsidR="00AA7B8A">
              <w:rPr>
                <w:rFonts w:eastAsia="標楷體" w:cs="Arial" w:hint="eastAsia"/>
                <w:kern w:val="2"/>
                <w:lang w:eastAsia="zh-TW"/>
              </w:rPr>
              <w:t>，再課程中分享</w:t>
            </w:r>
            <w:r w:rsidR="006950E4">
              <w:rPr>
                <w:rFonts w:eastAsia="標楷體" w:cs="Arial" w:hint="eastAsia"/>
                <w:kern w:val="2"/>
                <w:lang w:eastAsia="zh-TW"/>
              </w:rPr>
              <w:t>各項食材在產製過程中之計算損耗比率及匯整編表計算出成品之總成本</w:t>
            </w:r>
            <w:r w:rsidR="00AA7B8A">
              <w:rPr>
                <w:rFonts w:eastAsia="標楷體" w:cs="Arial" w:hint="eastAsia"/>
                <w:kern w:val="2"/>
                <w:lang w:eastAsia="zh-TW"/>
              </w:rPr>
              <w:t>。</w:t>
            </w:r>
          </w:p>
        </w:tc>
      </w:tr>
      <w:tr w:rsidR="008B0603" w:rsidRPr="004C701E" w:rsidTr="00707501">
        <w:trPr>
          <w:trHeight w:val="9340"/>
          <w:jc w:val="center"/>
        </w:trPr>
        <w:tc>
          <w:tcPr>
            <w:tcW w:w="4129" w:type="dxa"/>
            <w:gridSpan w:val="2"/>
            <w:vAlign w:val="center"/>
          </w:tcPr>
          <w:p w:rsidR="008B0603" w:rsidRPr="004C701E" w:rsidRDefault="008B0603" w:rsidP="00FD10D1">
            <w:pPr>
              <w:suppressAutoHyphens w:val="0"/>
              <w:snapToGrid w:val="0"/>
              <w:jc w:val="center"/>
              <w:rPr>
                <w:rFonts w:eastAsia="標楷體" w:cs="Arial"/>
                <w:kern w:val="2"/>
                <w:lang w:eastAsia="zh-TW"/>
              </w:rPr>
            </w:pPr>
            <w:r w:rsidRPr="004C701E">
              <w:rPr>
                <w:rFonts w:eastAsia="標楷體" w:cs="Arial"/>
                <w:kern w:val="2"/>
                <w:lang w:eastAsia="zh-TW"/>
              </w:rPr>
              <w:t>(</w:t>
            </w:r>
            <w:r w:rsidRPr="004C701E">
              <w:rPr>
                <w:rFonts w:eastAsia="標楷體" w:cs="Arial"/>
                <w:kern w:val="2"/>
                <w:lang w:eastAsia="zh-TW"/>
              </w:rPr>
              <w:t>插入照片</w:t>
            </w:r>
            <w:r w:rsidRPr="004C701E">
              <w:rPr>
                <w:rFonts w:eastAsia="標楷體" w:cs="Arial"/>
                <w:kern w:val="2"/>
                <w:lang w:eastAsia="zh-TW"/>
              </w:rPr>
              <w:t>)</w:t>
            </w:r>
          </w:p>
          <w:p w:rsidR="008B0603" w:rsidRPr="004C701E" w:rsidRDefault="004D5FE5" w:rsidP="00FD10D1">
            <w:pPr>
              <w:suppressAutoHyphens w:val="0"/>
              <w:snapToGrid w:val="0"/>
              <w:jc w:val="center"/>
              <w:rPr>
                <w:rFonts w:eastAsia="標楷體"/>
                <w:kern w:val="2"/>
                <w:lang w:eastAsia="zh-TW"/>
              </w:rPr>
            </w:pPr>
            <w:r>
              <w:rPr>
                <w:rFonts w:eastAsia="標楷體"/>
                <w:noProof/>
                <w:kern w:val="2"/>
                <w:lang w:eastAsia="zh-TW"/>
              </w:rPr>
              <w:drawing>
                <wp:inline distT="0" distB="0" distL="0" distR="0" wp14:anchorId="225D775B" wp14:editId="76B8B592">
                  <wp:extent cx="2541494" cy="5313515"/>
                  <wp:effectExtent l="0" t="0" r="0"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A.jpg"/>
                          <pic:cNvPicPr/>
                        </pic:nvPicPr>
                        <pic:blipFill>
                          <a:blip r:embed="rId9">
                            <a:extLst>
                              <a:ext uri="{28A0092B-C50C-407E-A947-70E740481C1C}">
                                <a14:useLocalDpi xmlns:a14="http://schemas.microsoft.com/office/drawing/2010/main" val="0"/>
                              </a:ext>
                            </a:extLst>
                          </a:blip>
                          <a:stretch>
                            <a:fillRect/>
                          </a:stretch>
                        </pic:blipFill>
                        <pic:spPr>
                          <a:xfrm>
                            <a:off x="0" y="0"/>
                            <a:ext cx="2604103" cy="5444413"/>
                          </a:xfrm>
                          <a:prstGeom prst="rect">
                            <a:avLst/>
                          </a:prstGeom>
                        </pic:spPr>
                      </pic:pic>
                    </a:graphicData>
                  </a:graphic>
                </wp:inline>
              </w:drawing>
            </w:r>
          </w:p>
          <w:p w:rsidR="008B0603" w:rsidRPr="004C701E" w:rsidRDefault="008B0603" w:rsidP="004D5FE5">
            <w:pPr>
              <w:suppressAutoHyphens w:val="0"/>
              <w:snapToGrid w:val="0"/>
              <w:jc w:val="center"/>
              <w:rPr>
                <w:rFonts w:eastAsia="標楷體"/>
                <w:kern w:val="2"/>
                <w:lang w:eastAsia="zh-TW"/>
              </w:rPr>
            </w:pPr>
            <w:r w:rsidRPr="004C701E">
              <w:rPr>
                <w:rFonts w:eastAsia="標楷體" w:cs="Arial"/>
                <w:kern w:val="2"/>
                <w:lang w:eastAsia="zh-TW"/>
              </w:rPr>
              <w:t>圖</w:t>
            </w:r>
            <w:r w:rsidRPr="004C701E">
              <w:rPr>
                <w:rFonts w:eastAsia="標楷體" w:cs="Arial" w:hint="eastAsia"/>
                <w:kern w:val="2"/>
                <w:lang w:eastAsia="zh-TW"/>
              </w:rPr>
              <w:t>3</w:t>
            </w:r>
            <w:r w:rsidRPr="004C701E">
              <w:rPr>
                <w:rFonts w:eastAsia="標楷體" w:cs="Arial"/>
                <w:kern w:val="2"/>
                <w:lang w:eastAsia="zh-TW"/>
              </w:rPr>
              <w:t>：</w:t>
            </w:r>
            <w:r w:rsidR="004D5FE5">
              <w:rPr>
                <w:rFonts w:eastAsia="標楷體" w:cs="Arial" w:hint="eastAsia"/>
                <w:kern w:val="2"/>
                <w:lang w:eastAsia="zh-TW"/>
              </w:rPr>
              <w:t>同學實作燒雞雞腿堡</w:t>
            </w:r>
            <w:r w:rsidR="004D5FE5">
              <w:rPr>
                <w:rFonts w:eastAsia="標楷體" w:cs="Arial" w:hint="eastAsia"/>
                <w:kern w:val="2"/>
                <w:lang w:eastAsia="zh-TW"/>
              </w:rPr>
              <w:t>:</w:t>
            </w:r>
            <w:r w:rsidR="004D5FE5">
              <w:rPr>
                <w:rFonts w:eastAsia="標楷體" w:cs="Arial" w:hint="eastAsia"/>
                <w:kern w:val="2"/>
                <w:lang w:eastAsia="zh-TW"/>
              </w:rPr>
              <w:t>從食材需求請購及採購比價實作並計算成本</w:t>
            </w:r>
          </w:p>
        </w:tc>
        <w:tc>
          <w:tcPr>
            <w:tcW w:w="5085" w:type="dxa"/>
            <w:gridSpan w:val="2"/>
            <w:vAlign w:val="center"/>
          </w:tcPr>
          <w:p w:rsidR="008B0603" w:rsidRPr="004C701E" w:rsidRDefault="002E1571" w:rsidP="00FD10D1">
            <w:pPr>
              <w:suppressAutoHyphens w:val="0"/>
              <w:snapToGrid w:val="0"/>
              <w:jc w:val="center"/>
              <w:rPr>
                <w:rFonts w:eastAsia="標楷體"/>
                <w:kern w:val="2"/>
                <w:lang w:eastAsia="zh-TW"/>
              </w:rPr>
            </w:pPr>
            <w:r w:rsidRPr="002E1571">
              <w:rPr>
                <w:rFonts w:eastAsia="標楷體" w:cs="Arial" w:hint="eastAsia"/>
                <w:kern w:val="2"/>
                <w:lang w:eastAsia="zh-TW"/>
              </w:rPr>
              <w:t>(</w:t>
            </w:r>
            <w:r w:rsidRPr="002E1571">
              <w:rPr>
                <w:rFonts w:eastAsia="標楷體" w:cs="Arial" w:hint="eastAsia"/>
                <w:kern w:val="2"/>
                <w:lang w:eastAsia="zh-TW"/>
              </w:rPr>
              <w:t>插入照片</w:t>
            </w:r>
            <w:r w:rsidRPr="002E1571">
              <w:rPr>
                <w:rFonts w:eastAsia="標楷體" w:cs="Arial" w:hint="eastAsia"/>
                <w:kern w:val="2"/>
                <w:lang w:eastAsia="zh-TW"/>
              </w:rPr>
              <w:t>)</w:t>
            </w:r>
            <w:r w:rsidRPr="002E1571">
              <w:rPr>
                <w:rFonts w:eastAsia="標楷體" w:cs="Arial"/>
                <w:kern w:val="2"/>
                <w:lang w:eastAsia="zh-TW"/>
              </w:rPr>
              <w:t xml:space="preserve"> </w:t>
            </w:r>
            <w:r w:rsidR="008B0603" w:rsidRPr="004C701E">
              <w:rPr>
                <w:rFonts w:eastAsia="標楷體" w:cs="Arial"/>
                <w:kern w:val="2"/>
                <w:lang w:eastAsia="zh-TW"/>
              </w:rPr>
              <w:t>(</w:t>
            </w:r>
            <w:r w:rsidR="008B0603" w:rsidRPr="004C701E">
              <w:rPr>
                <w:rFonts w:eastAsia="標楷體" w:cs="Arial"/>
                <w:kern w:val="2"/>
                <w:lang w:eastAsia="zh-TW"/>
              </w:rPr>
              <w:t>插入照片</w:t>
            </w:r>
            <w:r w:rsidR="008B0603" w:rsidRPr="004C701E">
              <w:rPr>
                <w:rFonts w:eastAsia="標楷體" w:cs="Arial"/>
                <w:kern w:val="2"/>
                <w:lang w:eastAsia="zh-TW"/>
              </w:rPr>
              <w:t>)</w:t>
            </w:r>
          </w:p>
          <w:p w:rsidR="008B0603" w:rsidRPr="004C701E" w:rsidRDefault="002E1571" w:rsidP="00FD10D1">
            <w:pPr>
              <w:suppressAutoHyphens w:val="0"/>
              <w:snapToGrid w:val="0"/>
              <w:jc w:val="center"/>
              <w:rPr>
                <w:rFonts w:eastAsia="標楷體"/>
                <w:kern w:val="2"/>
                <w:lang w:eastAsia="zh-TW"/>
              </w:rPr>
            </w:pPr>
            <w:r>
              <w:rPr>
                <w:rFonts w:eastAsia="標楷體"/>
                <w:noProof/>
                <w:kern w:val="2"/>
                <w:lang w:eastAsia="zh-TW"/>
              </w:rPr>
              <w:drawing>
                <wp:inline distT="0" distB="0" distL="0" distR="0" wp14:anchorId="207924FA" wp14:editId="628C4EB4">
                  <wp:extent cx="3164205" cy="5306846"/>
                  <wp:effectExtent l="0" t="0" r="0" b="8255"/>
                  <wp:docPr id="3" name="2.png"/>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05805" cy="5544330"/>
                          </a:xfrm>
                          <a:prstGeom prst="rect">
                            <a:avLst/>
                          </a:prstGeom>
                        </pic:spPr>
                      </pic:pic>
                    </a:graphicData>
                  </a:graphic>
                </wp:inline>
              </w:drawing>
            </w:r>
          </w:p>
          <w:p w:rsidR="00707501" w:rsidRPr="004C701E" w:rsidRDefault="008B0603" w:rsidP="00707501">
            <w:pPr>
              <w:suppressAutoHyphens w:val="0"/>
              <w:snapToGrid w:val="0"/>
              <w:jc w:val="center"/>
              <w:rPr>
                <w:rFonts w:eastAsia="標楷體"/>
                <w:kern w:val="2"/>
                <w:lang w:eastAsia="zh-TW"/>
              </w:rPr>
            </w:pPr>
            <w:r w:rsidRPr="004C701E">
              <w:rPr>
                <w:rFonts w:eastAsia="標楷體" w:cs="Arial"/>
                <w:kern w:val="2"/>
                <w:lang w:eastAsia="zh-TW"/>
              </w:rPr>
              <w:t>圖</w:t>
            </w:r>
            <w:r w:rsidRPr="004C701E">
              <w:rPr>
                <w:rFonts w:eastAsia="標楷體" w:cs="Arial" w:hint="eastAsia"/>
                <w:kern w:val="2"/>
                <w:lang w:eastAsia="zh-TW"/>
              </w:rPr>
              <w:t>4</w:t>
            </w:r>
            <w:r w:rsidRPr="004C701E">
              <w:rPr>
                <w:rFonts w:eastAsia="標楷體" w:cs="Arial"/>
                <w:kern w:val="2"/>
                <w:lang w:eastAsia="zh-TW"/>
              </w:rPr>
              <w:t>：</w:t>
            </w:r>
            <w:r w:rsidR="002E1571">
              <w:rPr>
                <w:rFonts w:eastAsia="標楷體" w:cs="Arial" w:hint="eastAsia"/>
                <w:kern w:val="2"/>
                <w:lang w:eastAsia="zh-TW"/>
              </w:rPr>
              <w:t>遠距教學上課截圖及同學分享在不通路之採購價格差異，及決定採購決策的理由。</w:t>
            </w:r>
          </w:p>
        </w:tc>
      </w:tr>
      <w:tr w:rsidR="008B0603" w:rsidRPr="004C701E" w:rsidTr="004A7027">
        <w:trPr>
          <w:trHeight w:val="375"/>
          <w:jc w:val="center"/>
        </w:trPr>
        <w:tc>
          <w:tcPr>
            <w:tcW w:w="9214" w:type="dxa"/>
            <w:gridSpan w:val="4"/>
            <w:tcBorders>
              <w:top w:val="single" w:sz="6" w:space="0" w:color="auto"/>
              <w:bottom w:val="nil"/>
            </w:tcBorders>
          </w:tcPr>
          <w:p w:rsidR="008B0603" w:rsidRPr="004C701E" w:rsidRDefault="008B0603" w:rsidP="00FD10D1">
            <w:pPr>
              <w:numPr>
                <w:ilvl w:val="0"/>
                <w:numId w:val="1"/>
              </w:numPr>
              <w:suppressAutoHyphens w:val="0"/>
              <w:snapToGrid w:val="0"/>
              <w:ind w:left="0" w:firstLine="0"/>
              <w:rPr>
                <w:rFonts w:eastAsia="標楷體"/>
                <w:b/>
                <w:kern w:val="2"/>
                <w:lang w:eastAsia="zh-TW"/>
              </w:rPr>
            </w:pPr>
            <w:r w:rsidRPr="004C701E">
              <w:rPr>
                <w:rFonts w:eastAsia="標楷體"/>
                <w:b/>
                <w:kern w:val="2"/>
                <w:lang w:eastAsia="zh-TW"/>
              </w:rPr>
              <w:t>附件檢核</w:t>
            </w:r>
          </w:p>
        </w:tc>
      </w:tr>
      <w:tr w:rsidR="008B0603" w:rsidRPr="004C701E" w:rsidTr="000349BE">
        <w:trPr>
          <w:trHeight w:val="2088"/>
          <w:jc w:val="center"/>
        </w:trPr>
        <w:tc>
          <w:tcPr>
            <w:tcW w:w="4129" w:type="dxa"/>
            <w:gridSpan w:val="2"/>
            <w:tcBorders>
              <w:top w:val="nil"/>
              <w:bottom w:val="single" w:sz="12" w:space="0" w:color="auto"/>
              <w:right w:val="nil"/>
            </w:tcBorders>
          </w:tcPr>
          <w:p w:rsidR="008B0603" w:rsidRPr="004C701E" w:rsidRDefault="008B0603" w:rsidP="00FD10D1">
            <w:pPr>
              <w:suppressAutoHyphens w:val="0"/>
              <w:snapToGrid w:val="0"/>
              <w:ind w:leftChars="215" w:left="516"/>
              <w:rPr>
                <w:rFonts w:eastAsia="標楷體"/>
                <w:b/>
                <w:kern w:val="2"/>
                <w:lang w:eastAsia="zh-TW"/>
              </w:rPr>
            </w:pPr>
            <w:r w:rsidRPr="004C701E">
              <w:rPr>
                <w:rFonts w:eastAsia="標楷體" w:hint="eastAsia"/>
                <w:b/>
                <w:kern w:val="2"/>
                <w:lang w:eastAsia="zh-TW"/>
              </w:rPr>
              <w:t>□申請表</w:t>
            </w:r>
          </w:p>
          <w:p w:rsidR="008B0603" w:rsidRPr="004C701E" w:rsidRDefault="008B0603" w:rsidP="00FD10D1">
            <w:pPr>
              <w:suppressAutoHyphens w:val="0"/>
              <w:snapToGrid w:val="0"/>
              <w:ind w:leftChars="215" w:left="516"/>
              <w:rPr>
                <w:rFonts w:eastAsia="標楷體"/>
                <w:b/>
                <w:kern w:val="2"/>
                <w:lang w:eastAsia="zh-TW"/>
              </w:rPr>
            </w:pPr>
            <w:r w:rsidRPr="004C701E">
              <w:rPr>
                <w:rFonts w:eastAsia="標楷體" w:hint="eastAsia"/>
                <w:b/>
                <w:kern w:val="2"/>
                <w:lang w:eastAsia="zh-TW"/>
              </w:rPr>
              <w:t>□成果報告</w:t>
            </w:r>
            <w:r w:rsidRPr="004C701E">
              <w:rPr>
                <w:rFonts w:eastAsia="標楷體" w:hint="eastAsia"/>
                <w:b/>
                <w:kern w:val="2"/>
                <w:lang w:eastAsia="zh-TW"/>
              </w:rPr>
              <w:t>(</w:t>
            </w:r>
            <w:r w:rsidRPr="004C701E">
              <w:rPr>
                <w:rFonts w:eastAsia="標楷體" w:hint="eastAsia"/>
                <w:b/>
                <w:kern w:val="2"/>
                <w:lang w:eastAsia="zh-TW"/>
              </w:rPr>
              <w:t>書面</w:t>
            </w:r>
            <w:r w:rsidRPr="004C701E">
              <w:rPr>
                <w:rFonts w:eastAsia="標楷體" w:hint="eastAsia"/>
                <w:b/>
                <w:kern w:val="2"/>
                <w:lang w:eastAsia="zh-TW"/>
              </w:rPr>
              <w:t>)</w:t>
            </w:r>
          </w:p>
          <w:p w:rsidR="008B0603" w:rsidRPr="004C701E" w:rsidRDefault="008B0603" w:rsidP="00FD10D1">
            <w:pPr>
              <w:suppressAutoHyphens w:val="0"/>
              <w:snapToGrid w:val="0"/>
              <w:ind w:leftChars="215" w:left="516"/>
              <w:rPr>
                <w:rFonts w:eastAsia="標楷體"/>
                <w:b/>
                <w:kern w:val="2"/>
                <w:lang w:eastAsia="zh-TW"/>
              </w:rPr>
            </w:pPr>
            <w:r w:rsidRPr="004C701E">
              <w:rPr>
                <w:rFonts w:eastAsia="標楷體" w:hint="eastAsia"/>
                <w:b/>
                <w:kern w:val="2"/>
                <w:lang w:eastAsia="zh-TW"/>
              </w:rPr>
              <w:t>□成果報告</w:t>
            </w:r>
            <w:r w:rsidRPr="004C701E">
              <w:rPr>
                <w:rFonts w:eastAsia="標楷體" w:hint="eastAsia"/>
                <w:b/>
                <w:kern w:val="2"/>
                <w:lang w:eastAsia="zh-TW"/>
              </w:rPr>
              <w:t>(</w:t>
            </w:r>
            <w:r w:rsidRPr="004C701E">
              <w:rPr>
                <w:rFonts w:eastAsia="標楷體" w:hint="eastAsia"/>
                <w:b/>
                <w:kern w:val="2"/>
                <w:lang w:eastAsia="zh-TW"/>
              </w:rPr>
              <w:t>影音</w:t>
            </w:r>
            <w:r w:rsidRPr="004C701E">
              <w:rPr>
                <w:rFonts w:eastAsia="標楷體" w:hint="eastAsia"/>
                <w:b/>
                <w:kern w:val="2"/>
                <w:lang w:eastAsia="zh-TW"/>
              </w:rPr>
              <w:t>)</w:t>
            </w:r>
          </w:p>
          <w:p w:rsidR="008B0603" w:rsidRPr="004C701E" w:rsidRDefault="008B0603" w:rsidP="00FD10D1">
            <w:pPr>
              <w:suppressAutoHyphens w:val="0"/>
              <w:snapToGrid w:val="0"/>
              <w:ind w:leftChars="215" w:left="516"/>
              <w:rPr>
                <w:rFonts w:eastAsia="標楷體"/>
                <w:b/>
                <w:kern w:val="2"/>
                <w:lang w:eastAsia="zh-TW"/>
              </w:rPr>
            </w:pPr>
            <w:r w:rsidRPr="004C701E">
              <w:rPr>
                <w:rFonts w:eastAsia="標楷體" w:hint="eastAsia"/>
                <w:b/>
                <w:kern w:val="2"/>
                <w:lang w:eastAsia="zh-TW"/>
              </w:rPr>
              <w:t>□課程教材：講義、投影片</w:t>
            </w:r>
          </w:p>
        </w:tc>
        <w:tc>
          <w:tcPr>
            <w:tcW w:w="5085" w:type="dxa"/>
            <w:gridSpan w:val="2"/>
            <w:tcBorders>
              <w:top w:val="nil"/>
              <w:left w:val="nil"/>
              <w:bottom w:val="single" w:sz="12" w:space="0" w:color="auto"/>
            </w:tcBorders>
          </w:tcPr>
          <w:p w:rsidR="008B0603" w:rsidRDefault="008B0603" w:rsidP="00FD10D1">
            <w:pPr>
              <w:suppressAutoHyphens w:val="0"/>
              <w:snapToGrid w:val="0"/>
              <w:rPr>
                <w:rFonts w:eastAsia="標楷體"/>
                <w:b/>
                <w:kern w:val="2"/>
                <w:lang w:eastAsia="zh-TW"/>
              </w:rPr>
            </w:pPr>
            <w:r w:rsidRPr="004C701E">
              <w:rPr>
                <w:rFonts w:eastAsia="標楷體" w:hint="eastAsia"/>
                <w:b/>
                <w:kern w:val="2"/>
                <w:lang w:eastAsia="zh-TW"/>
              </w:rPr>
              <w:t>□課程回饋意見</w:t>
            </w:r>
            <w:r w:rsidRPr="004C701E">
              <w:rPr>
                <w:rFonts w:eastAsia="標楷體"/>
                <w:b/>
                <w:kern w:val="2"/>
                <w:lang w:eastAsia="zh-TW"/>
              </w:rPr>
              <w:t>表</w:t>
            </w:r>
          </w:p>
          <w:p w:rsidR="008B0603" w:rsidRDefault="008B0603" w:rsidP="00FD10D1">
            <w:pPr>
              <w:suppressAutoHyphens w:val="0"/>
              <w:snapToGrid w:val="0"/>
              <w:rPr>
                <w:rFonts w:eastAsia="標楷體"/>
                <w:b/>
                <w:kern w:val="2"/>
                <w:lang w:eastAsia="zh-TW"/>
              </w:rPr>
            </w:pPr>
            <w:r w:rsidRPr="004C701E">
              <w:rPr>
                <w:rFonts w:eastAsia="標楷體" w:hint="eastAsia"/>
                <w:b/>
                <w:kern w:val="2"/>
                <w:lang w:eastAsia="zh-TW"/>
              </w:rPr>
              <w:t>□回</w:t>
            </w:r>
            <w:r w:rsidRPr="004C701E">
              <w:rPr>
                <w:rFonts w:eastAsia="標楷體"/>
                <w:b/>
                <w:kern w:val="2"/>
                <w:lang w:eastAsia="zh-TW"/>
              </w:rPr>
              <w:t>饋意見分析</w:t>
            </w:r>
          </w:p>
          <w:p w:rsidR="008B0603" w:rsidRPr="004C701E" w:rsidRDefault="008B0603" w:rsidP="00FD10D1">
            <w:pPr>
              <w:suppressAutoHyphens w:val="0"/>
              <w:snapToGrid w:val="0"/>
              <w:rPr>
                <w:rFonts w:eastAsia="標楷體"/>
                <w:b/>
                <w:kern w:val="2"/>
                <w:lang w:eastAsia="zh-TW"/>
              </w:rPr>
            </w:pPr>
            <w:r w:rsidRPr="004C701E">
              <w:rPr>
                <w:rFonts w:eastAsia="標楷體" w:hint="eastAsia"/>
                <w:b/>
                <w:kern w:val="2"/>
                <w:lang w:eastAsia="zh-TW"/>
              </w:rPr>
              <w:t>□其</w:t>
            </w:r>
            <w:r w:rsidRPr="004C701E">
              <w:rPr>
                <w:rFonts w:eastAsia="標楷體"/>
                <w:b/>
                <w:kern w:val="2"/>
                <w:lang w:eastAsia="zh-TW"/>
              </w:rPr>
              <w:t>他</w:t>
            </w:r>
          </w:p>
        </w:tc>
      </w:tr>
    </w:tbl>
    <w:p w:rsidR="008B0603" w:rsidRPr="004C701E" w:rsidRDefault="008B0603" w:rsidP="008B0603">
      <w:pPr>
        <w:suppressAutoHyphens w:val="0"/>
        <w:rPr>
          <w:rFonts w:eastAsia="標楷體"/>
          <w:b/>
          <w:kern w:val="2"/>
          <w:sz w:val="40"/>
          <w:szCs w:val="40"/>
          <w:lang w:eastAsia="zh-TW"/>
        </w:rPr>
      </w:pPr>
    </w:p>
    <w:p w:rsidR="008B0603" w:rsidRPr="004C701E" w:rsidRDefault="008B0603" w:rsidP="008B0603">
      <w:pPr>
        <w:suppressAutoHyphens w:val="0"/>
        <w:rPr>
          <w:rFonts w:eastAsia="標楷體"/>
          <w:kern w:val="0"/>
        </w:rPr>
      </w:pPr>
      <w:r w:rsidRPr="004C701E">
        <w:rPr>
          <w:rFonts w:eastAsia="標楷體"/>
          <w:b/>
          <w:kern w:val="2"/>
          <w:sz w:val="40"/>
          <w:szCs w:val="40"/>
          <w:lang w:eastAsia="zh-TW"/>
        </w:rPr>
        <w:br w:type="page"/>
      </w:r>
      <w:r w:rsidRPr="004C701E">
        <w:rPr>
          <w:rFonts w:eastAsia="標楷體" w:hint="eastAsia"/>
        </w:rPr>
        <w:t>表格</w:t>
      </w:r>
      <w:r w:rsidRPr="004C701E">
        <w:rPr>
          <w:rFonts w:eastAsia="標楷體"/>
        </w:rPr>
        <w:t>2-</w:t>
      </w:r>
      <w:r>
        <w:rPr>
          <w:rFonts w:eastAsia="標楷體" w:hint="eastAsia"/>
          <w:lang w:eastAsia="zh-TW"/>
        </w:rPr>
        <w:t>5</w:t>
      </w:r>
    </w:p>
    <w:p w:rsidR="008B0603" w:rsidRPr="004C701E" w:rsidRDefault="008B0603" w:rsidP="008B0603">
      <w:pPr>
        <w:suppressAutoHyphens w:val="0"/>
        <w:spacing w:line="0" w:lineRule="atLeast"/>
        <w:jc w:val="center"/>
        <w:rPr>
          <w:rFonts w:eastAsia="標楷體"/>
          <w:b/>
          <w:kern w:val="2"/>
          <w:sz w:val="40"/>
          <w:szCs w:val="40"/>
          <w:lang w:eastAsia="zh-TW"/>
        </w:rPr>
      </w:pPr>
      <w:r w:rsidRPr="004C701E">
        <w:rPr>
          <w:rFonts w:eastAsia="標楷體"/>
          <w:b/>
          <w:kern w:val="2"/>
          <w:sz w:val="40"/>
          <w:szCs w:val="40"/>
          <w:lang w:eastAsia="zh-TW"/>
        </w:rPr>
        <w:t>課程回饋意見表</w:t>
      </w:r>
    </w:p>
    <w:p w:rsidR="008B0603" w:rsidRPr="00632B60" w:rsidRDefault="008B0603" w:rsidP="008B0603">
      <w:pPr>
        <w:suppressAutoHyphens w:val="0"/>
        <w:adjustRightInd w:val="0"/>
        <w:snapToGrid w:val="0"/>
        <w:spacing w:line="360" w:lineRule="auto"/>
        <w:jc w:val="both"/>
        <w:rPr>
          <w:rFonts w:eastAsia="標楷體"/>
          <w:kern w:val="2"/>
          <w:lang w:eastAsia="zh-TW"/>
        </w:rPr>
      </w:pPr>
      <w:r w:rsidRPr="00632B60">
        <w:rPr>
          <w:rFonts w:eastAsia="標楷體"/>
          <w:kern w:val="2"/>
          <w:lang w:eastAsia="zh-TW"/>
        </w:rPr>
        <w:t>各位</w:t>
      </w:r>
      <w:r w:rsidRPr="00632B60">
        <w:rPr>
          <w:rFonts w:eastAsia="標楷體" w:hint="eastAsia"/>
          <w:kern w:val="2"/>
          <w:lang w:eastAsia="zh-TW"/>
        </w:rPr>
        <w:t>同學</w:t>
      </w:r>
      <w:r w:rsidRPr="00632B60">
        <w:rPr>
          <w:rFonts w:eastAsia="標楷體"/>
          <w:kern w:val="2"/>
          <w:lang w:eastAsia="zh-TW"/>
        </w:rPr>
        <w:t>大家好：</w:t>
      </w:r>
    </w:p>
    <w:p w:rsidR="008B0603" w:rsidRPr="00632B60" w:rsidRDefault="008B0603" w:rsidP="008B0603">
      <w:pPr>
        <w:suppressAutoHyphens w:val="0"/>
        <w:adjustRightInd w:val="0"/>
        <w:snapToGrid w:val="0"/>
        <w:spacing w:line="360" w:lineRule="auto"/>
        <w:ind w:firstLineChars="200" w:firstLine="480"/>
        <w:rPr>
          <w:rFonts w:eastAsia="標楷體"/>
          <w:kern w:val="2"/>
          <w:lang w:eastAsia="zh-TW"/>
        </w:rPr>
      </w:pPr>
      <w:r w:rsidRPr="00632B60">
        <w:rPr>
          <w:rFonts w:eastAsia="標楷體" w:hint="eastAsia"/>
          <w:kern w:val="2"/>
          <w:lang w:eastAsia="zh-TW"/>
        </w:rPr>
        <w:t>為使</w:t>
      </w:r>
      <w:r w:rsidRPr="00632B60">
        <w:rPr>
          <w:rFonts w:eastAsia="標楷體" w:hint="eastAsia"/>
          <w:color w:val="000000"/>
          <w:kern w:val="2"/>
          <w:lang w:eastAsia="zh-TW"/>
        </w:rPr>
        <w:t>學生得到最大效益的學習成果，</w:t>
      </w:r>
      <w:r w:rsidRPr="00632B60">
        <w:rPr>
          <w:rFonts w:eastAsia="標楷體" w:hint="eastAsia"/>
          <w:kern w:val="2"/>
          <w:lang w:eastAsia="zh-TW"/>
        </w:rPr>
        <w:t>老師們在本次課程</w:t>
      </w:r>
      <w:r w:rsidRPr="00632B60">
        <w:rPr>
          <w:rFonts w:eastAsia="標楷體" w:hint="eastAsia"/>
          <w:color w:val="000000"/>
          <w:kern w:val="2"/>
          <w:lang w:eastAsia="zh-TW"/>
        </w:rPr>
        <w:t>融入最適切的教學創新策略</w:t>
      </w:r>
      <w:r w:rsidRPr="00632B60">
        <w:rPr>
          <w:rFonts w:eastAsia="標楷體" w:hint="eastAsia"/>
          <w:kern w:val="2"/>
          <w:lang w:eastAsia="zh-TW"/>
        </w:rPr>
        <w:t>。希望透過此問卷瞭解創新課程對您的實質協助，以及您對課程的看法，請各位協助填寫此份問卷。問卷分析結果僅作為教師分析教學成效及未來規劃課務改進依據，請您安心填寫，感謝您的參與！</w:t>
      </w:r>
    </w:p>
    <w:p w:rsidR="008B0603" w:rsidRPr="00632B60" w:rsidRDefault="008B0603" w:rsidP="008B0603">
      <w:pPr>
        <w:suppressAutoHyphens w:val="0"/>
        <w:adjustRightInd w:val="0"/>
        <w:snapToGrid w:val="0"/>
        <w:spacing w:line="360" w:lineRule="auto"/>
        <w:rPr>
          <w:rFonts w:eastAsia="標楷體"/>
          <w:kern w:val="2"/>
          <w:lang w:eastAsia="zh-TW"/>
        </w:rPr>
      </w:pPr>
    </w:p>
    <w:p w:rsidR="008B0603" w:rsidRPr="00632B60" w:rsidRDefault="008B0603" w:rsidP="008B0603">
      <w:pPr>
        <w:suppressAutoHyphens w:val="0"/>
        <w:adjustRightInd w:val="0"/>
        <w:snapToGrid w:val="0"/>
        <w:spacing w:line="360" w:lineRule="auto"/>
        <w:rPr>
          <w:rFonts w:eastAsia="標楷體"/>
          <w:b/>
          <w:kern w:val="2"/>
          <w:lang w:eastAsia="zh-TW"/>
        </w:rPr>
      </w:pPr>
      <w:r w:rsidRPr="00632B60">
        <w:rPr>
          <w:rFonts w:eastAsia="標楷體" w:hint="eastAsia"/>
          <w:b/>
          <w:kern w:val="2"/>
          <w:lang w:eastAsia="zh-TW"/>
        </w:rPr>
        <w:t>1</w:t>
      </w:r>
      <w:r w:rsidRPr="00632B60">
        <w:rPr>
          <w:rFonts w:eastAsia="標楷體" w:hint="eastAsia"/>
          <w:b/>
          <w:kern w:val="2"/>
          <w:lang w:eastAsia="zh-TW"/>
        </w:rPr>
        <w:t>、</w:t>
      </w:r>
      <w:r w:rsidRPr="00632B60">
        <w:rPr>
          <w:rFonts w:eastAsia="標楷體"/>
          <w:b/>
          <w:kern w:val="2"/>
          <w:lang w:eastAsia="zh-TW"/>
        </w:rPr>
        <w:t>基本資料</w:t>
      </w:r>
    </w:p>
    <w:p w:rsidR="008B0603" w:rsidRPr="00632B60" w:rsidRDefault="008B0603" w:rsidP="008B0603">
      <w:pPr>
        <w:suppressAutoHyphens w:val="0"/>
        <w:adjustRightInd w:val="0"/>
        <w:snapToGrid w:val="0"/>
        <w:spacing w:line="360" w:lineRule="auto"/>
        <w:ind w:leftChars="150" w:left="360"/>
        <w:rPr>
          <w:rFonts w:eastAsia="標楷體"/>
          <w:kern w:val="2"/>
          <w:lang w:eastAsia="zh-TW"/>
        </w:rPr>
      </w:pPr>
      <w:r w:rsidRPr="00632B60">
        <w:rPr>
          <w:rFonts w:eastAsia="標楷體" w:cs="Arial" w:hint="eastAsia"/>
          <w:kern w:val="2"/>
          <w:lang w:eastAsia="zh-TW"/>
        </w:rPr>
        <w:t>課程名稱</w:t>
      </w:r>
      <w:r w:rsidRPr="00632B60">
        <w:rPr>
          <w:rFonts w:eastAsia="標楷體" w:hint="eastAsia"/>
          <w:kern w:val="2"/>
          <w:lang w:eastAsia="zh-TW"/>
        </w:rPr>
        <w:t>：</w:t>
      </w:r>
      <w:r w:rsidRPr="002B1AC5">
        <w:rPr>
          <w:rFonts w:eastAsia="標楷體" w:hint="eastAsia"/>
          <w:kern w:val="2"/>
          <w:u w:val="single"/>
          <w:lang w:eastAsia="zh-TW"/>
        </w:rPr>
        <w:t xml:space="preserve">  </w:t>
      </w:r>
      <w:r w:rsidR="002B1AC5" w:rsidRPr="002B1AC5">
        <w:rPr>
          <w:rFonts w:eastAsia="標楷體" w:cs="Arial" w:hint="eastAsia"/>
          <w:kern w:val="2"/>
          <w:u w:val="single"/>
          <w:lang w:eastAsia="zh-TW"/>
        </w:rPr>
        <w:t>餐旅採購與成本控制</w:t>
      </w:r>
      <w:r w:rsidRPr="002B1AC5">
        <w:rPr>
          <w:rFonts w:eastAsia="標楷體" w:hint="eastAsia"/>
          <w:kern w:val="2"/>
          <w:u w:val="single"/>
          <w:lang w:eastAsia="zh-TW"/>
        </w:rPr>
        <w:t xml:space="preserve"> </w:t>
      </w:r>
      <w:r w:rsidRPr="00632B60">
        <w:rPr>
          <w:rFonts w:eastAsia="標楷體" w:hint="eastAsia"/>
          <w:kern w:val="2"/>
          <w:lang w:eastAsia="zh-TW"/>
        </w:rPr>
        <w:t xml:space="preserve">     </w:t>
      </w:r>
      <w:r w:rsidRPr="00632B60">
        <w:rPr>
          <w:rFonts w:eastAsia="標楷體"/>
          <w:kern w:val="2"/>
          <w:lang w:eastAsia="zh-TW"/>
        </w:rPr>
        <w:t xml:space="preserve">   </w:t>
      </w:r>
      <w:r w:rsidRPr="00632B60">
        <w:rPr>
          <w:rFonts w:eastAsia="標楷體"/>
          <w:kern w:val="2"/>
          <w:lang w:eastAsia="zh-TW"/>
        </w:rPr>
        <w:t>學</w:t>
      </w:r>
      <w:r w:rsidRPr="00632B60">
        <w:rPr>
          <w:rFonts w:eastAsia="標楷體" w:hint="eastAsia"/>
          <w:kern w:val="2"/>
          <w:lang w:eastAsia="zh-TW"/>
        </w:rPr>
        <w:t xml:space="preserve">　　</w:t>
      </w:r>
      <w:r w:rsidRPr="00632B60">
        <w:rPr>
          <w:rFonts w:eastAsia="標楷體"/>
          <w:kern w:val="2"/>
          <w:lang w:eastAsia="zh-TW"/>
        </w:rPr>
        <w:t>期</w:t>
      </w:r>
      <w:r w:rsidRPr="00632B60">
        <w:rPr>
          <w:rFonts w:eastAsia="標楷體" w:hint="eastAsia"/>
          <w:kern w:val="2"/>
          <w:lang w:eastAsia="zh-TW"/>
        </w:rPr>
        <w:t>：</w:t>
      </w:r>
      <w:r w:rsidRPr="00632B60">
        <w:rPr>
          <w:rFonts w:eastAsia="標楷體" w:hint="eastAsia"/>
          <w:kern w:val="2"/>
          <w:u w:val="single"/>
          <w:lang w:eastAsia="zh-TW"/>
        </w:rPr>
        <w:t xml:space="preserve">  </w:t>
      </w:r>
      <w:r w:rsidR="002B1AC5">
        <w:rPr>
          <w:rFonts w:eastAsia="標楷體"/>
          <w:kern w:val="2"/>
          <w:u w:val="single"/>
          <w:lang w:eastAsia="zh-TW"/>
        </w:rPr>
        <w:t>110-2</w:t>
      </w:r>
      <w:r w:rsidRPr="00632B60">
        <w:rPr>
          <w:rFonts w:eastAsia="標楷體" w:hint="eastAsia"/>
          <w:kern w:val="2"/>
          <w:u w:val="single"/>
          <w:lang w:eastAsia="zh-TW"/>
        </w:rPr>
        <w:t xml:space="preserve">            </w:t>
      </w:r>
    </w:p>
    <w:p w:rsidR="008B0603" w:rsidRPr="00632B60" w:rsidRDefault="008B0603" w:rsidP="008B0603">
      <w:pPr>
        <w:suppressAutoHyphens w:val="0"/>
        <w:adjustRightInd w:val="0"/>
        <w:snapToGrid w:val="0"/>
        <w:spacing w:line="360" w:lineRule="auto"/>
        <w:ind w:leftChars="150" w:left="360"/>
        <w:rPr>
          <w:rFonts w:eastAsia="標楷體"/>
          <w:kern w:val="2"/>
          <w:lang w:eastAsia="zh-TW"/>
        </w:rPr>
      </w:pPr>
      <w:r w:rsidRPr="00632B60">
        <w:rPr>
          <w:rFonts w:eastAsia="標楷體" w:cs="Arial" w:hint="eastAsia"/>
          <w:kern w:val="2"/>
          <w:lang w:eastAsia="zh-TW"/>
        </w:rPr>
        <w:t>班　　級</w:t>
      </w:r>
      <w:r w:rsidRPr="00632B60">
        <w:rPr>
          <w:rFonts w:eastAsia="標楷體" w:hint="eastAsia"/>
          <w:kern w:val="2"/>
          <w:lang w:eastAsia="zh-TW"/>
        </w:rPr>
        <w:t>：</w:t>
      </w:r>
      <w:r w:rsidRPr="00632B60">
        <w:rPr>
          <w:rFonts w:eastAsia="標楷體" w:hint="eastAsia"/>
          <w:kern w:val="2"/>
          <w:u w:val="single"/>
          <w:lang w:eastAsia="zh-TW"/>
        </w:rPr>
        <w:t xml:space="preserve">  </w:t>
      </w:r>
      <w:r w:rsidR="002B1AC5" w:rsidRPr="002B1AC5">
        <w:rPr>
          <w:rFonts w:eastAsia="標楷體" w:hint="eastAsia"/>
          <w:kern w:val="2"/>
          <w:u w:val="single"/>
          <w:lang w:eastAsia="zh-TW"/>
        </w:rPr>
        <w:t>HM0027 /</w:t>
      </w:r>
      <w:r w:rsidR="002B1AC5" w:rsidRPr="002B1AC5">
        <w:rPr>
          <w:rFonts w:eastAsia="標楷體" w:hint="eastAsia"/>
          <w:kern w:val="2"/>
          <w:u w:val="single"/>
          <w:lang w:eastAsia="zh-TW"/>
        </w:rPr>
        <w:t>丁</w:t>
      </w:r>
      <w:r w:rsidRPr="00632B60">
        <w:rPr>
          <w:rFonts w:eastAsia="標楷體" w:hint="eastAsia"/>
          <w:kern w:val="2"/>
          <w:u w:val="single"/>
          <w:lang w:eastAsia="zh-TW"/>
        </w:rPr>
        <w:t xml:space="preserve">       </w:t>
      </w:r>
      <w:r w:rsidRPr="00632B60">
        <w:rPr>
          <w:rFonts w:eastAsia="標楷體"/>
          <w:kern w:val="2"/>
          <w:lang w:eastAsia="zh-TW"/>
        </w:rPr>
        <w:t xml:space="preserve">          </w:t>
      </w:r>
      <w:r w:rsidRPr="00632B60">
        <w:rPr>
          <w:rFonts w:eastAsia="標楷體"/>
          <w:kern w:val="2"/>
          <w:lang w:eastAsia="zh-TW"/>
        </w:rPr>
        <w:t>學生姓名</w:t>
      </w:r>
      <w:r w:rsidRPr="00632B60">
        <w:rPr>
          <w:rFonts w:eastAsia="標楷體" w:hint="eastAsia"/>
          <w:kern w:val="2"/>
          <w:lang w:eastAsia="zh-TW"/>
        </w:rPr>
        <w:t>：</w:t>
      </w:r>
      <w:r w:rsidRPr="00632B60">
        <w:rPr>
          <w:rFonts w:eastAsia="標楷體" w:hint="eastAsia"/>
          <w:kern w:val="2"/>
          <w:u w:val="single"/>
          <w:lang w:eastAsia="zh-TW"/>
        </w:rPr>
        <w:t xml:space="preserve">              </w:t>
      </w:r>
    </w:p>
    <w:p w:rsidR="008B0603" w:rsidRPr="00632B60" w:rsidRDefault="008B0603" w:rsidP="008B0603">
      <w:pPr>
        <w:suppressAutoHyphens w:val="0"/>
        <w:adjustRightInd w:val="0"/>
        <w:snapToGrid w:val="0"/>
        <w:spacing w:line="360" w:lineRule="auto"/>
        <w:ind w:leftChars="150" w:left="360"/>
        <w:rPr>
          <w:rFonts w:eastAsia="標楷體"/>
          <w:kern w:val="2"/>
          <w:lang w:eastAsia="zh-TW"/>
        </w:rPr>
      </w:pPr>
      <w:r w:rsidRPr="00632B60">
        <w:rPr>
          <w:rFonts w:eastAsia="標楷體"/>
          <w:kern w:val="2"/>
          <w:lang w:eastAsia="zh-TW"/>
        </w:rPr>
        <w:t>授課教師</w:t>
      </w:r>
      <w:r w:rsidRPr="00632B60">
        <w:rPr>
          <w:rFonts w:eastAsia="標楷體" w:hint="eastAsia"/>
          <w:kern w:val="2"/>
          <w:lang w:eastAsia="zh-TW"/>
        </w:rPr>
        <w:t>：</w:t>
      </w:r>
      <w:r w:rsidRPr="00632B60">
        <w:rPr>
          <w:rFonts w:eastAsia="標楷體" w:hint="eastAsia"/>
          <w:kern w:val="2"/>
          <w:u w:val="single"/>
          <w:lang w:eastAsia="zh-TW"/>
        </w:rPr>
        <w:t xml:space="preserve">     </w:t>
      </w:r>
      <w:r w:rsidR="002B1AC5">
        <w:rPr>
          <w:rFonts w:eastAsia="標楷體" w:hint="eastAsia"/>
          <w:kern w:val="2"/>
          <w:u w:val="single"/>
          <w:lang w:eastAsia="zh-TW"/>
        </w:rPr>
        <w:t>沈育禎</w:t>
      </w:r>
      <w:r w:rsidRPr="00632B60">
        <w:rPr>
          <w:rFonts w:eastAsia="標楷體" w:hint="eastAsia"/>
          <w:kern w:val="2"/>
          <w:u w:val="single"/>
          <w:lang w:eastAsia="zh-TW"/>
        </w:rPr>
        <w:t xml:space="preserve">         </w:t>
      </w:r>
      <w:r w:rsidRPr="00632B60">
        <w:rPr>
          <w:rFonts w:eastAsia="標楷體"/>
          <w:kern w:val="2"/>
          <w:lang w:eastAsia="zh-TW"/>
        </w:rPr>
        <w:t xml:space="preserve">          </w:t>
      </w:r>
      <w:r w:rsidRPr="00632B60">
        <w:rPr>
          <w:rFonts w:eastAsia="標楷體" w:cs="Arial"/>
          <w:kern w:val="2"/>
          <w:lang w:eastAsia="zh-TW"/>
        </w:rPr>
        <w:t>性</w:t>
      </w:r>
      <w:r w:rsidRPr="00632B60">
        <w:rPr>
          <w:rFonts w:eastAsia="標楷體" w:cs="Arial" w:hint="eastAsia"/>
          <w:kern w:val="2"/>
          <w:lang w:eastAsia="zh-TW"/>
        </w:rPr>
        <w:t xml:space="preserve">　　</w:t>
      </w:r>
      <w:r w:rsidRPr="00632B60">
        <w:rPr>
          <w:rFonts w:eastAsia="標楷體" w:cs="Arial"/>
          <w:kern w:val="2"/>
          <w:lang w:eastAsia="zh-TW"/>
        </w:rPr>
        <w:t>別：</w:t>
      </w:r>
      <w:r w:rsidRPr="00632B60">
        <w:rPr>
          <w:rFonts w:eastAsia="標楷體" w:hint="eastAsia"/>
        </w:rPr>
        <w:t>□</w:t>
      </w:r>
      <w:r w:rsidRPr="00632B60">
        <w:rPr>
          <w:rFonts w:eastAsia="標楷體" w:cs="Arial"/>
          <w:kern w:val="2"/>
          <w:lang w:eastAsia="zh-TW"/>
        </w:rPr>
        <w:t>男</w:t>
      </w:r>
      <w:r w:rsidRPr="00632B60">
        <w:rPr>
          <w:rFonts w:eastAsia="標楷體" w:cs="Arial" w:hint="eastAsia"/>
          <w:kern w:val="2"/>
          <w:lang w:eastAsia="zh-TW"/>
        </w:rPr>
        <w:t xml:space="preserve">　　　</w:t>
      </w:r>
      <w:r w:rsidRPr="00632B60">
        <w:rPr>
          <w:rFonts w:eastAsia="標楷體" w:hint="eastAsia"/>
        </w:rPr>
        <w:t>□</w:t>
      </w:r>
      <w:r w:rsidRPr="00632B60">
        <w:rPr>
          <w:rFonts w:eastAsia="標楷體" w:cs="Arial"/>
          <w:kern w:val="2"/>
          <w:lang w:eastAsia="zh-TW"/>
        </w:rPr>
        <w:t>女</w:t>
      </w:r>
    </w:p>
    <w:p w:rsidR="008B0603" w:rsidRPr="00632B60" w:rsidRDefault="008B0603" w:rsidP="008B0603">
      <w:pPr>
        <w:suppressAutoHyphens w:val="0"/>
        <w:adjustRightInd w:val="0"/>
        <w:snapToGrid w:val="0"/>
        <w:spacing w:line="360" w:lineRule="auto"/>
        <w:rPr>
          <w:rFonts w:eastAsia="標楷體"/>
          <w:b/>
          <w:kern w:val="2"/>
          <w:lang w:eastAsia="zh-TW"/>
        </w:rPr>
      </w:pPr>
      <w:r w:rsidRPr="00632B60">
        <w:rPr>
          <w:rFonts w:eastAsia="標楷體" w:hint="eastAsia"/>
          <w:b/>
          <w:kern w:val="2"/>
          <w:lang w:eastAsia="zh-TW"/>
        </w:rPr>
        <w:t>2</w:t>
      </w:r>
      <w:r w:rsidRPr="00632B60">
        <w:rPr>
          <w:rFonts w:eastAsia="標楷體" w:hint="eastAsia"/>
          <w:b/>
          <w:kern w:val="2"/>
          <w:lang w:eastAsia="zh-TW"/>
        </w:rPr>
        <w:t>、教</w:t>
      </w:r>
      <w:r w:rsidRPr="00632B60">
        <w:rPr>
          <w:rFonts w:eastAsia="標楷體"/>
          <w:b/>
          <w:kern w:val="2"/>
          <w:lang w:eastAsia="zh-TW"/>
        </w:rPr>
        <w:t>學創新課程回饋調查表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8"/>
        <w:gridCol w:w="839"/>
        <w:gridCol w:w="834"/>
        <w:gridCol w:w="700"/>
        <w:gridCol w:w="837"/>
        <w:gridCol w:w="802"/>
      </w:tblGrid>
      <w:tr w:rsidR="008B0603" w:rsidRPr="00632B60" w:rsidTr="00FD10D1">
        <w:trPr>
          <w:jc w:val="center"/>
        </w:trPr>
        <w:tc>
          <w:tcPr>
            <w:tcW w:w="5211" w:type="dxa"/>
            <w:vMerge w:val="restart"/>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rPr>
              <w:t>項</w:t>
            </w:r>
            <w:r w:rsidRPr="00632B60">
              <w:rPr>
                <w:rFonts w:eastAsia="標楷體" w:hint="eastAsia"/>
                <w:lang w:eastAsia="zh-TW"/>
              </w:rPr>
              <w:t xml:space="preserve">　　</w:t>
            </w:r>
            <w:r w:rsidRPr="00632B60">
              <w:rPr>
                <w:rFonts w:eastAsia="標楷體"/>
              </w:rPr>
              <w:t>目</w:t>
            </w:r>
          </w:p>
        </w:tc>
        <w:tc>
          <w:tcPr>
            <w:tcW w:w="4075" w:type="dxa"/>
            <w:gridSpan w:val="5"/>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rPr>
              <w:t>同意程度分為</w:t>
            </w:r>
            <w:r w:rsidRPr="00632B60">
              <w:rPr>
                <w:rFonts w:eastAsia="標楷體" w:hint="eastAsia"/>
              </w:rPr>
              <w:t>五</w:t>
            </w:r>
            <w:r w:rsidRPr="00632B60">
              <w:rPr>
                <w:rFonts w:eastAsia="標楷體"/>
              </w:rPr>
              <w:t>個級距，以</w:t>
            </w:r>
            <w:r w:rsidRPr="00632B60">
              <w:rPr>
                <w:rFonts w:eastAsia="標楷體" w:hint="eastAsia"/>
              </w:rPr>
              <w:t>5</w:t>
            </w:r>
            <w:r w:rsidRPr="00632B60">
              <w:rPr>
                <w:rFonts w:eastAsia="標楷體"/>
              </w:rPr>
              <w:t>分代表非常同意，</w:t>
            </w:r>
            <w:r w:rsidRPr="00632B60">
              <w:rPr>
                <w:rFonts w:eastAsia="標楷體"/>
              </w:rPr>
              <w:t>1</w:t>
            </w:r>
            <w:r w:rsidRPr="00632B60">
              <w:rPr>
                <w:rFonts w:eastAsia="標楷體"/>
              </w:rPr>
              <w:t>分代表非常不同意。</w:t>
            </w:r>
          </w:p>
        </w:tc>
      </w:tr>
      <w:tr w:rsidR="008B0603" w:rsidRPr="00632B60" w:rsidTr="00FD10D1">
        <w:trPr>
          <w:jc w:val="center"/>
        </w:trPr>
        <w:tc>
          <w:tcPr>
            <w:tcW w:w="5211" w:type="dxa"/>
            <w:vMerge/>
            <w:vAlign w:val="center"/>
          </w:tcPr>
          <w:p w:rsidR="008B0603" w:rsidRPr="00632B60" w:rsidRDefault="008B0603" w:rsidP="00FD10D1">
            <w:pPr>
              <w:adjustRightInd w:val="0"/>
              <w:snapToGrid w:val="0"/>
              <w:spacing w:line="360" w:lineRule="auto"/>
              <w:jc w:val="center"/>
              <w:rPr>
                <w:rFonts w:eastAsia="標楷體"/>
              </w:rPr>
            </w:pPr>
          </w:p>
        </w:tc>
        <w:tc>
          <w:tcPr>
            <w:tcW w:w="853" w:type="dxa"/>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rPr>
              <w:t>5</w:t>
            </w:r>
          </w:p>
        </w:tc>
        <w:tc>
          <w:tcPr>
            <w:tcW w:w="848" w:type="dxa"/>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rPr>
              <w:t>4</w:t>
            </w:r>
          </w:p>
        </w:tc>
        <w:tc>
          <w:tcPr>
            <w:tcW w:w="709" w:type="dxa"/>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rPr>
              <w:t>3</w:t>
            </w:r>
          </w:p>
        </w:tc>
        <w:tc>
          <w:tcPr>
            <w:tcW w:w="851" w:type="dxa"/>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rPr>
              <w:t>2</w:t>
            </w:r>
          </w:p>
        </w:tc>
        <w:tc>
          <w:tcPr>
            <w:tcW w:w="814" w:type="dxa"/>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rPr>
              <w:t>1</w:t>
            </w:r>
          </w:p>
        </w:tc>
      </w:tr>
      <w:tr w:rsidR="008B0603" w:rsidRPr="00632B60" w:rsidTr="00FD10D1">
        <w:trPr>
          <w:jc w:val="center"/>
        </w:trPr>
        <w:tc>
          <w:tcPr>
            <w:tcW w:w="5211" w:type="dxa"/>
            <w:vAlign w:val="center"/>
          </w:tcPr>
          <w:p w:rsidR="008B0603" w:rsidRPr="00632B60" w:rsidRDefault="008B0603" w:rsidP="00FD10D1">
            <w:pPr>
              <w:adjustRightInd w:val="0"/>
              <w:snapToGrid w:val="0"/>
              <w:spacing w:line="360" w:lineRule="auto"/>
              <w:rPr>
                <w:rFonts w:eastAsia="標楷體"/>
              </w:rPr>
            </w:pPr>
            <w:r w:rsidRPr="00632B60">
              <w:rPr>
                <w:rFonts w:eastAsia="標楷體" w:hint="eastAsia"/>
              </w:rPr>
              <w:t>這門課的上課方式有激發我很多想法</w:t>
            </w:r>
          </w:p>
        </w:tc>
        <w:tc>
          <w:tcPr>
            <w:tcW w:w="853" w:type="dxa"/>
            <w:tcBorders>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r>
      <w:tr w:rsidR="008B0603" w:rsidRPr="00632B60" w:rsidTr="00FD10D1">
        <w:trPr>
          <w:jc w:val="center"/>
        </w:trPr>
        <w:tc>
          <w:tcPr>
            <w:tcW w:w="5211" w:type="dxa"/>
            <w:vAlign w:val="center"/>
          </w:tcPr>
          <w:p w:rsidR="008B0603" w:rsidRPr="00632B60" w:rsidRDefault="008B0603" w:rsidP="00FD10D1">
            <w:pPr>
              <w:adjustRightInd w:val="0"/>
              <w:snapToGrid w:val="0"/>
              <w:spacing w:line="360" w:lineRule="auto"/>
              <w:rPr>
                <w:rFonts w:eastAsia="標楷體"/>
              </w:rPr>
            </w:pPr>
            <w:r w:rsidRPr="00632B60">
              <w:rPr>
                <w:rFonts w:eastAsia="標楷體" w:hint="eastAsia"/>
              </w:rPr>
              <w:t>這門課提</w:t>
            </w:r>
            <w:r w:rsidRPr="00632B60">
              <w:rPr>
                <w:rFonts w:eastAsia="標楷體"/>
              </w:rPr>
              <w:t>升</w:t>
            </w:r>
            <w:r w:rsidRPr="00632B60">
              <w:rPr>
                <w:rFonts w:eastAsia="標楷體" w:hint="eastAsia"/>
              </w:rPr>
              <w:t>我的學習興趣和動機</w:t>
            </w:r>
          </w:p>
        </w:tc>
        <w:tc>
          <w:tcPr>
            <w:tcW w:w="853" w:type="dxa"/>
            <w:tcBorders>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r>
      <w:tr w:rsidR="008B0603" w:rsidRPr="00632B60" w:rsidTr="00FD10D1">
        <w:trPr>
          <w:trHeight w:val="210"/>
          <w:jc w:val="center"/>
        </w:trPr>
        <w:tc>
          <w:tcPr>
            <w:tcW w:w="5211" w:type="dxa"/>
            <w:vAlign w:val="center"/>
          </w:tcPr>
          <w:p w:rsidR="008B0603" w:rsidRPr="00632B60" w:rsidRDefault="008B0603" w:rsidP="00FD10D1">
            <w:pPr>
              <w:adjustRightInd w:val="0"/>
              <w:snapToGrid w:val="0"/>
              <w:spacing w:line="360" w:lineRule="auto"/>
              <w:rPr>
                <w:rFonts w:eastAsia="標楷體"/>
              </w:rPr>
            </w:pPr>
            <w:r w:rsidRPr="00632B60">
              <w:rPr>
                <w:rFonts w:eastAsia="標楷體" w:hint="eastAsia"/>
              </w:rPr>
              <w:t>這門課對於我的學習有顯著幫助</w:t>
            </w:r>
          </w:p>
        </w:tc>
        <w:tc>
          <w:tcPr>
            <w:tcW w:w="853" w:type="dxa"/>
            <w:tcBorders>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r>
      <w:tr w:rsidR="008B0603" w:rsidRPr="00632B60" w:rsidTr="00FD10D1">
        <w:trPr>
          <w:jc w:val="center"/>
        </w:trPr>
        <w:tc>
          <w:tcPr>
            <w:tcW w:w="5211" w:type="dxa"/>
            <w:vAlign w:val="center"/>
          </w:tcPr>
          <w:p w:rsidR="008B0603" w:rsidRPr="00632B60" w:rsidRDefault="008B0603" w:rsidP="00FD10D1">
            <w:pPr>
              <w:adjustRightInd w:val="0"/>
              <w:snapToGrid w:val="0"/>
              <w:spacing w:line="360" w:lineRule="auto"/>
              <w:rPr>
                <w:rFonts w:eastAsia="標楷體"/>
              </w:rPr>
            </w:pPr>
            <w:r w:rsidRPr="00632B60">
              <w:rPr>
                <w:rFonts w:eastAsia="標楷體" w:hint="eastAsia"/>
              </w:rPr>
              <w:t>這門課的教學內容有達到我的預期</w:t>
            </w:r>
          </w:p>
        </w:tc>
        <w:tc>
          <w:tcPr>
            <w:tcW w:w="853" w:type="dxa"/>
            <w:tcBorders>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r>
      <w:tr w:rsidR="008B0603" w:rsidRPr="00632B60" w:rsidTr="00FD10D1">
        <w:trPr>
          <w:trHeight w:val="346"/>
          <w:jc w:val="center"/>
        </w:trPr>
        <w:tc>
          <w:tcPr>
            <w:tcW w:w="5211" w:type="dxa"/>
            <w:vAlign w:val="center"/>
          </w:tcPr>
          <w:p w:rsidR="008B0603" w:rsidRPr="00632B60" w:rsidRDefault="008B0603" w:rsidP="00FD10D1">
            <w:pPr>
              <w:adjustRightInd w:val="0"/>
              <w:snapToGrid w:val="0"/>
              <w:spacing w:line="360" w:lineRule="auto"/>
              <w:rPr>
                <w:rFonts w:eastAsia="標楷體"/>
              </w:rPr>
            </w:pPr>
            <w:r w:rsidRPr="00632B60">
              <w:rPr>
                <w:rFonts w:eastAsia="標楷體" w:hint="eastAsia"/>
              </w:rPr>
              <w:t>認為創新教學比傳統式教學生動活潑</w:t>
            </w:r>
          </w:p>
        </w:tc>
        <w:tc>
          <w:tcPr>
            <w:tcW w:w="853" w:type="dxa"/>
            <w:tcBorders>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r>
      <w:tr w:rsidR="008B0603" w:rsidRPr="00632B60" w:rsidTr="00FD10D1">
        <w:trPr>
          <w:trHeight w:val="346"/>
          <w:jc w:val="center"/>
        </w:trPr>
        <w:tc>
          <w:tcPr>
            <w:tcW w:w="5211" w:type="dxa"/>
            <w:vAlign w:val="center"/>
          </w:tcPr>
          <w:p w:rsidR="008B0603" w:rsidRPr="00632B60" w:rsidRDefault="008B0603" w:rsidP="00FD10D1">
            <w:pPr>
              <w:adjustRightInd w:val="0"/>
              <w:snapToGrid w:val="0"/>
              <w:spacing w:line="360" w:lineRule="auto"/>
              <w:rPr>
                <w:rFonts w:eastAsia="標楷體"/>
              </w:rPr>
            </w:pPr>
            <w:r w:rsidRPr="00632B60">
              <w:rPr>
                <w:rFonts w:eastAsia="標楷體" w:hint="eastAsia"/>
              </w:rPr>
              <w:t>希望未來能有更多類似創新創意課程</w:t>
            </w:r>
          </w:p>
        </w:tc>
        <w:tc>
          <w:tcPr>
            <w:tcW w:w="853" w:type="dxa"/>
            <w:tcBorders>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48"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709"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51" w:type="dxa"/>
            <w:tcBorders>
              <w:left w:val="single" w:sz="4" w:space="0" w:color="auto"/>
              <w:righ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c>
          <w:tcPr>
            <w:tcW w:w="814" w:type="dxa"/>
            <w:tcBorders>
              <w:left w:val="single" w:sz="4" w:space="0" w:color="auto"/>
            </w:tcBorders>
            <w:vAlign w:val="center"/>
          </w:tcPr>
          <w:p w:rsidR="008B0603" w:rsidRPr="00632B60" w:rsidRDefault="008B0603" w:rsidP="00FD10D1">
            <w:pPr>
              <w:adjustRightInd w:val="0"/>
              <w:snapToGrid w:val="0"/>
              <w:spacing w:line="360" w:lineRule="auto"/>
              <w:jc w:val="center"/>
              <w:rPr>
                <w:rFonts w:eastAsia="標楷體"/>
              </w:rPr>
            </w:pPr>
            <w:r w:rsidRPr="00632B60">
              <w:rPr>
                <w:rFonts w:eastAsia="標楷體" w:hint="eastAsia"/>
              </w:rPr>
              <w:t>□</w:t>
            </w:r>
          </w:p>
        </w:tc>
      </w:tr>
    </w:tbl>
    <w:p w:rsidR="008B0603" w:rsidRPr="00632B60" w:rsidRDefault="008B0603" w:rsidP="008B0603">
      <w:pPr>
        <w:suppressAutoHyphens w:val="0"/>
        <w:adjustRightInd w:val="0"/>
        <w:snapToGrid w:val="0"/>
        <w:spacing w:line="360" w:lineRule="auto"/>
        <w:rPr>
          <w:rFonts w:eastAsia="標楷體"/>
          <w:b/>
          <w:kern w:val="2"/>
          <w:lang w:eastAsia="zh-TW"/>
        </w:rPr>
      </w:pPr>
    </w:p>
    <w:p w:rsidR="008B0603" w:rsidRPr="00632B60" w:rsidRDefault="008B0603" w:rsidP="008B0603">
      <w:pPr>
        <w:suppressAutoHyphens w:val="0"/>
        <w:adjustRightInd w:val="0"/>
        <w:snapToGrid w:val="0"/>
        <w:spacing w:line="360" w:lineRule="auto"/>
        <w:rPr>
          <w:rFonts w:eastAsia="標楷體"/>
          <w:b/>
          <w:kern w:val="2"/>
          <w:lang w:eastAsia="zh-TW"/>
        </w:rPr>
      </w:pPr>
      <w:r w:rsidRPr="00632B60">
        <w:rPr>
          <w:rFonts w:eastAsia="標楷體" w:hint="eastAsia"/>
          <w:b/>
          <w:kern w:val="2"/>
          <w:lang w:eastAsia="zh-TW"/>
        </w:rPr>
        <w:t>3</w:t>
      </w:r>
      <w:r w:rsidRPr="00632B60">
        <w:rPr>
          <w:rFonts w:eastAsia="標楷體" w:hint="eastAsia"/>
          <w:b/>
          <w:kern w:val="2"/>
          <w:lang w:eastAsia="zh-TW"/>
        </w:rPr>
        <w:t>、</w:t>
      </w:r>
      <w:r w:rsidRPr="00632B60">
        <w:rPr>
          <w:rFonts w:eastAsia="標楷體"/>
          <w:b/>
          <w:kern w:val="2"/>
          <w:lang w:eastAsia="zh-TW"/>
        </w:rPr>
        <w:t>其他意見</w:t>
      </w:r>
      <w:r w:rsidRPr="00632B60">
        <w:rPr>
          <w:rFonts w:eastAsia="標楷體" w:hint="eastAsia"/>
          <w:b/>
          <w:kern w:val="2"/>
          <w:lang w:eastAsia="zh-TW"/>
        </w:rPr>
        <w:t>：</w:t>
      </w:r>
    </w:p>
    <w:p w:rsidR="008B0603" w:rsidRPr="00632B60" w:rsidRDefault="008B0603" w:rsidP="008B0603">
      <w:pPr>
        <w:suppressAutoHyphens w:val="0"/>
        <w:adjustRightInd w:val="0"/>
        <w:snapToGrid w:val="0"/>
        <w:spacing w:beforeLines="100" w:before="240" w:line="360" w:lineRule="auto"/>
        <w:ind w:leftChars="150" w:left="360"/>
        <w:rPr>
          <w:rFonts w:eastAsia="標楷體"/>
          <w:kern w:val="2"/>
          <w:u w:val="single"/>
          <w:lang w:eastAsia="zh-TW"/>
        </w:rPr>
      </w:pPr>
      <w:r w:rsidRPr="00632B60">
        <w:rPr>
          <w:rFonts w:eastAsia="標楷體" w:hint="eastAsia"/>
          <w:kern w:val="2"/>
          <w:lang w:eastAsia="zh-TW"/>
        </w:rPr>
        <w:t>優點</w:t>
      </w:r>
      <w:r w:rsidRPr="00632B60">
        <w:rPr>
          <w:rFonts w:eastAsia="標楷體" w:hint="eastAsia"/>
          <w:kern w:val="2"/>
          <w:lang w:eastAsia="zh-TW"/>
        </w:rPr>
        <w:t>_</w:t>
      </w:r>
      <w:r w:rsidRPr="00632B60">
        <w:rPr>
          <w:rFonts w:eastAsia="標楷體"/>
          <w:kern w:val="2"/>
          <w:lang w:eastAsia="zh-TW"/>
        </w:rPr>
        <w:t>__________________________________________________________________</w:t>
      </w:r>
    </w:p>
    <w:p w:rsidR="008B0603" w:rsidRPr="00632B60" w:rsidRDefault="008B0603" w:rsidP="008B0603">
      <w:pPr>
        <w:suppressAutoHyphens w:val="0"/>
        <w:adjustRightInd w:val="0"/>
        <w:snapToGrid w:val="0"/>
        <w:spacing w:beforeLines="100" w:before="240" w:line="360" w:lineRule="auto"/>
        <w:ind w:leftChars="150" w:left="360"/>
        <w:rPr>
          <w:rFonts w:eastAsia="標楷體"/>
          <w:kern w:val="2"/>
          <w:lang w:eastAsia="zh-TW"/>
        </w:rPr>
      </w:pPr>
      <w:r w:rsidRPr="00632B60">
        <w:rPr>
          <w:rFonts w:eastAsia="標楷體"/>
          <w:kern w:val="2"/>
          <w:lang w:eastAsia="zh-TW"/>
        </w:rPr>
        <w:t>缺點</w:t>
      </w:r>
      <w:r w:rsidRPr="00632B60">
        <w:rPr>
          <w:rFonts w:eastAsia="標楷體" w:hint="eastAsia"/>
          <w:kern w:val="2"/>
          <w:lang w:eastAsia="zh-TW"/>
        </w:rPr>
        <w:t>_</w:t>
      </w:r>
      <w:r w:rsidRPr="00632B60">
        <w:rPr>
          <w:rFonts w:eastAsia="標楷體"/>
          <w:kern w:val="2"/>
          <w:lang w:eastAsia="zh-TW"/>
        </w:rPr>
        <w:t>__________________________________________________________________</w:t>
      </w:r>
    </w:p>
    <w:p w:rsidR="008B0603" w:rsidRDefault="008B0603" w:rsidP="008B0603">
      <w:pPr>
        <w:suppressAutoHyphens w:val="0"/>
        <w:adjustRightInd w:val="0"/>
        <w:snapToGrid w:val="0"/>
        <w:spacing w:beforeLines="100" w:before="240" w:line="360" w:lineRule="auto"/>
        <w:ind w:leftChars="150" w:left="360"/>
        <w:rPr>
          <w:rFonts w:eastAsia="標楷體"/>
          <w:kern w:val="2"/>
          <w:lang w:eastAsia="zh-TW"/>
        </w:rPr>
      </w:pPr>
      <w:r w:rsidRPr="00632B60">
        <w:rPr>
          <w:rFonts w:eastAsia="標楷體" w:hint="eastAsia"/>
          <w:kern w:val="2"/>
          <w:lang w:eastAsia="zh-TW"/>
        </w:rPr>
        <w:t>建議</w:t>
      </w:r>
      <w:r w:rsidRPr="00632B60">
        <w:rPr>
          <w:rFonts w:eastAsia="標楷體" w:hint="eastAsia"/>
          <w:kern w:val="2"/>
          <w:lang w:eastAsia="zh-TW"/>
        </w:rPr>
        <w:t>_</w:t>
      </w:r>
      <w:r w:rsidRPr="00632B60">
        <w:rPr>
          <w:rFonts w:eastAsia="標楷體"/>
          <w:kern w:val="2"/>
          <w:lang w:eastAsia="zh-TW"/>
        </w:rPr>
        <w:t>__________________________________________________________________</w:t>
      </w:r>
    </w:p>
    <w:p w:rsidR="00423E46" w:rsidRPr="00423E46" w:rsidRDefault="00423E46" w:rsidP="00423E46">
      <w:pPr>
        <w:suppressAutoHyphens w:val="0"/>
        <w:adjustRightInd w:val="0"/>
        <w:snapToGrid w:val="0"/>
        <w:spacing w:beforeLines="100" w:before="240"/>
        <w:ind w:leftChars="150" w:left="360"/>
        <w:jc w:val="center"/>
        <w:rPr>
          <w:rFonts w:eastAsia="標楷體"/>
          <w:color w:val="FF0000"/>
          <w:kern w:val="2"/>
          <w:sz w:val="36"/>
          <w:szCs w:val="36"/>
          <w:lang w:eastAsia="zh-TW"/>
        </w:rPr>
      </w:pPr>
      <w:r w:rsidRPr="00423E46">
        <w:rPr>
          <w:rFonts w:eastAsia="標楷體" w:hint="eastAsia"/>
          <w:color w:val="FF0000"/>
          <w:kern w:val="2"/>
          <w:sz w:val="36"/>
          <w:szCs w:val="36"/>
          <w:lang w:eastAsia="zh-TW"/>
        </w:rPr>
        <w:t>學生意見回饋表如附件掃瞄檔案。謝謝</w:t>
      </w:r>
      <w:r w:rsidRPr="00423E46">
        <w:rPr>
          <w:rFonts w:eastAsia="標楷體" w:hint="eastAsia"/>
          <w:color w:val="FF0000"/>
          <w:kern w:val="2"/>
          <w:sz w:val="36"/>
          <w:szCs w:val="36"/>
          <w:lang w:eastAsia="zh-TW"/>
        </w:rPr>
        <w:t>!</w:t>
      </w:r>
      <w:r w:rsidRPr="00423E46">
        <w:rPr>
          <w:rFonts w:eastAsia="標楷體"/>
          <w:color w:val="FF0000"/>
          <w:kern w:val="2"/>
          <w:sz w:val="36"/>
          <w:szCs w:val="36"/>
          <w:lang w:eastAsia="zh-TW"/>
        </w:rPr>
        <w:t>!</w:t>
      </w:r>
    </w:p>
    <w:p w:rsidR="00423E46" w:rsidRPr="00632B60" w:rsidRDefault="00423E46" w:rsidP="008B0603">
      <w:pPr>
        <w:suppressAutoHyphens w:val="0"/>
        <w:adjustRightInd w:val="0"/>
        <w:snapToGrid w:val="0"/>
        <w:spacing w:beforeLines="100" w:before="240" w:line="360" w:lineRule="auto"/>
        <w:ind w:leftChars="150" w:left="360"/>
        <w:rPr>
          <w:rFonts w:eastAsia="標楷體"/>
          <w:kern w:val="2"/>
          <w:lang w:eastAsia="zh-TW"/>
        </w:rPr>
      </w:pPr>
    </w:p>
    <w:p w:rsidR="008B0603" w:rsidRPr="004C701E" w:rsidRDefault="008B0603" w:rsidP="008B0603">
      <w:pPr>
        <w:suppressAutoHyphens w:val="0"/>
        <w:jc w:val="center"/>
        <w:rPr>
          <w:rFonts w:eastAsia="標楷體"/>
          <w:b/>
          <w:kern w:val="2"/>
          <w:sz w:val="40"/>
          <w:szCs w:val="40"/>
          <w:lang w:eastAsia="zh-TW"/>
        </w:rPr>
      </w:pPr>
      <w:r w:rsidRPr="004C701E">
        <w:rPr>
          <w:rFonts w:eastAsia="標楷體"/>
          <w:kern w:val="2"/>
          <w:sz w:val="22"/>
          <w:lang w:eastAsia="zh-TW"/>
        </w:rPr>
        <w:br w:type="page"/>
      </w:r>
      <w:r w:rsidRPr="004C701E">
        <w:rPr>
          <w:rFonts w:eastAsia="標楷體"/>
          <w:b/>
          <w:kern w:val="2"/>
          <w:sz w:val="40"/>
          <w:szCs w:val="40"/>
          <w:lang w:eastAsia="zh-TW"/>
        </w:rPr>
        <w:t>課程回饋意見</w:t>
      </w:r>
      <w:r w:rsidRPr="004C701E">
        <w:rPr>
          <w:rFonts w:eastAsia="標楷體" w:hint="eastAsia"/>
          <w:b/>
          <w:kern w:val="2"/>
          <w:sz w:val="40"/>
          <w:szCs w:val="40"/>
          <w:lang w:eastAsia="zh-TW"/>
        </w:rPr>
        <w:t>調</w:t>
      </w:r>
      <w:r w:rsidRPr="004C701E">
        <w:rPr>
          <w:rFonts w:eastAsia="標楷體"/>
          <w:b/>
          <w:kern w:val="2"/>
          <w:sz w:val="40"/>
          <w:szCs w:val="40"/>
          <w:lang w:eastAsia="zh-TW"/>
        </w:rPr>
        <w:t>查結果統計表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5474"/>
      </w:tblGrid>
      <w:tr w:rsidR="008B0603" w:rsidRPr="00632B60" w:rsidTr="00FD10D1">
        <w:trPr>
          <w:trHeight w:val="567"/>
          <w:jc w:val="center"/>
        </w:trPr>
        <w:tc>
          <w:tcPr>
            <w:tcW w:w="3788" w:type="dxa"/>
            <w:tcBorders>
              <w:top w:val="double" w:sz="4" w:space="0" w:color="auto"/>
              <w:left w:val="double" w:sz="4" w:space="0" w:color="auto"/>
            </w:tcBorders>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課程名稱</w:t>
            </w:r>
          </w:p>
        </w:tc>
        <w:tc>
          <w:tcPr>
            <w:tcW w:w="5770" w:type="dxa"/>
            <w:tcBorders>
              <w:top w:val="double" w:sz="4" w:space="0" w:color="auto"/>
              <w:right w:val="double" w:sz="4" w:space="0" w:color="auto"/>
            </w:tcBorders>
            <w:vAlign w:val="center"/>
          </w:tcPr>
          <w:p w:rsidR="008B0603" w:rsidRPr="002B1AC5" w:rsidRDefault="002B1AC5" w:rsidP="00FD10D1">
            <w:pPr>
              <w:suppressAutoHyphens w:val="0"/>
              <w:adjustRightInd w:val="0"/>
              <w:snapToGrid w:val="0"/>
              <w:jc w:val="both"/>
              <w:rPr>
                <w:rFonts w:eastAsia="標楷體" w:cs="Arial"/>
                <w:kern w:val="2"/>
                <w:lang w:eastAsia="zh-TW"/>
              </w:rPr>
            </w:pPr>
            <w:r w:rsidRPr="002B1AC5">
              <w:rPr>
                <w:rFonts w:eastAsia="標楷體" w:cs="Arial" w:hint="eastAsia"/>
                <w:kern w:val="2"/>
                <w:lang w:eastAsia="zh-TW"/>
              </w:rPr>
              <w:t>餐旅採購與成本控制</w:t>
            </w:r>
          </w:p>
        </w:tc>
      </w:tr>
      <w:tr w:rsidR="008B0603" w:rsidRPr="00632B60" w:rsidTr="00FD10D1">
        <w:trPr>
          <w:trHeight w:val="567"/>
          <w:jc w:val="center"/>
        </w:trPr>
        <w:tc>
          <w:tcPr>
            <w:tcW w:w="3788" w:type="dxa"/>
            <w:tcBorders>
              <w:left w:val="double" w:sz="4" w:space="0" w:color="auto"/>
            </w:tcBorders>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kern w:val="2"/>
                <w:lang w:eastAsia="zh-TW"/>
              </w:rPr>
              <w:t>學</w:t>
            </w:r>
            <w:r w:rsidRPr="00632B60">
              <w:rPr>
                <w:rFonts w:eastAsia="標楷體" w:hint="eastAsia"/>
                <w:kern w:val="2"/>
                <w:lang w:eastAsia="zh-TW"/>
              </w:rPr>
              <w:t xml:space="preserve">　　</w:t>
            </w:r>
            <w:r w:rsidRPr="00632B60">
              <w:rPr>
                <w:rFonts w:eastAsia="標楷體"/>
                <w:kern w:val="2"/>
                <w:lang w:eastAsia="zh-TW"/>
              </w:rPr>
              <w:t>期</w:t>
            </w:r>
          </w:p>
        </w:tc>
        <w:tc>
          <w:tcPr>
            <w:tcW w:w="5770" w:type="dxa"/>
            <w:tcBorders>
              <w:right w:val="double" w:sz="4" w:space="0" w:color="auto"/>
            </w:tcBorders>
            <w:vAlign w:val="center"/>
          </w:tcPr>
          <w:p w:rsidR="008B0603" w:rsidRPr="00632B60" w:rsidRDefault="002B1AC5" w:rsidP="00FD10D1">
            <w:pPr>
              <w:suppressAutoHyphens w:val="0"/>
              <w:adjustRightInd w:val="0"/>
              <w:snapToGrid w:val="0"/>
              <w:jc w:val="both"/>
              <w:rPr>
                <w:rFonts w:eastAsia="標楷體" w:cs="Arial"/>
                <w:kern w:val="2"/>
                <w:lang w:eastAsia="zh-TW"/>
              </w:rPr>
            </w:pPr>
            <w:r>
              <w:rPr>
                <w:rFonts w:eastAsia="標楷體" w:cs="Arial" w:hint="eastAsia"/>
                <w:kern w:val="2"/>
                <w:lang w:eastAsia="zh-TW"/>
              </w:rPr>
              <w:t>1</w:t>
            </w:r>
            <w:r>
              <w:rPr>
                <w:rFonts w:eastAsia="標楷體" w:cs="Arial"/>
                <w:kern w:val="2"/>
                <w:lang w:eastAsia="zh-TW"/>
              </w:rPr>
              <w:t>10-2</w:t>
            </w:r>
          </w:p>
        </w:tc>
      </w:tr>
      <w:tr w:rsidR="008B0603" w:rsidRPr="00632B60" w:rsidTr="00FD10D1">
        <w:trPr>
          <w:trHeight w:val="567"/>
          <w:jc w:val="center"/>
        </w:trPr>
        <w:tc>
          <w:tcPr>
            <w:tcW w:w="3788" w:type="dxa"/>
            <w:tcBorders>
              <w:left w:val="double" w:sz="4" w:space="0" w:color="auto"/>
            </w:tcBorders>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kern w:val="2"/>
                <w:lang w:eastAsia="zh-TW"/>
              </w:rPr>
              <w:t>授課教師</w:t>
            </w:r>
          </w:p>
        </w:tc>
        <w:tc>
          <w:tcPr>
            <w:tcW w:w="5770" w:type="dxa"/>
            <w:tcBorders>
              <w:right w:val="double" w:sz="4" w:space="0" w:color="auto"/>
            </w:tcBorders>
            <w:vAlign w:val="center"/>
          </w:tcPr>
          <w:p w:rsidR="008B0603" w:rsidRPr="00632B60" w:rsidRDefault="002B1AC5" w:rsidP="00FD10D1">
            <w:pPr>
              <w:suppressAutoHyphens w:val="0"/>
              <w:adjustRightInd w:val="0"/>
              <w:snapToGrid w:val="0"/>
              <w:jc w:val="both"/>
              <w:rPr>
                <w:rFonts w:eastAsia="標楷體" w:cs="Arial"/>
                <w:kern w:val="2"/>
                <w:lang w:eastAsia="zh-TW"/>
              </w:rPr>
            </w:pPr>
            <w:r>
              <w:rPr>
                <w:rFonts w:eastAsia="標楷體" w:cs="Arial" w:hint="eastAsia"/>
                <w:kern w:val="2"/>
                <w:lang w:eastAsia="zh-TW"/>
              </w:rPr>
              <w:t>沈育禎</w:t>
            </w:r>
          </w:p>
        </w:tc>
      </w:tr>
      <w:tr w:rsidR="008B0603" w:rsidRPr="00632B60" w:rsidTr="00FD10D1">
        <w:trPr>
          <w:trHeight w:val="567"/>
          <w:jc w:val="center"/>
        </w:trPr>
        <w:tc>
          <w:tcPr>
            <w:tcW w:w="3788" w:type="dxa"/>
            <w:tcBorders>
              <w:left w:val="double" w:sz="4" w:space="0" w:color="auto"/>
            </w:tcBorders>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cs="Arial"/>
                <w:kern w:val="2"/>
                <w:lang w:eastAsia="zh-TW"/>
              </w:rPr>
              <w:t>應收份數</w:t>
            </w:r>
          </w:p>
        </w:tc>
        <w:tc>
          <w:tcPr>
            <w:tcW w:w="5770" w:type="dxa"/>
            <w:tcBorders>
              <w:right w:val="double" w:sz="4" w:space="0" w:color="auto"/>
            </w:tcBorders>
            <w:vAlign w:val="center"/>
          </w:tcPr>
          <w:p w:rsidR="008B0603" w:rsidRPr="00632B60" w:rsidRDefault="008B0603" w:rsidP="002B1AC5">
            <w:pPr>
              <w:suppressAutoHyphens w:val="0"/>
              <w:adjustRightInd w:val="0"/>
              <w:snapToGrid w:val="0"/>
              <w:jc w:val="both"/>
              <w:rPr>
                <w:rFonts w:eastAsia="標楷體" w:cs="Arial"/>
                <w:kern w:val="2"/>
                <w:lang w:eastAsia="zh-TW"/>
              </w:rPr>
            </w:pPr>
            <w:r w:rsidRPr="00632B60">
              <w:rPr>
                <w:rFonts w:eastAsia="標楷體" w:cs="Arial"/>
                <w:kern w:val="2"/>
                <w:lang w:eastAsia="zh-TW"/>
              </w:rPr>
              <w:t>(</w:t>
            </w:r>
            <w:r w:rsidR="002B1AC5">
              <w:rPr>
                <w:rFonts w:eastAsia="標楷體" w:cs="Arial"/>
                <w:kern w:val="2"/>
                <w:lang w:eastAsia="zh-TW"/>
              </w:rPr>
              <w:t xml:space="preserve">  61  </w:t>
            </w:r>
            <w:r w:rsidRPr="00632B60">
              <w:rPr>
                <w:rFonts w:eastAsia="標楷體" w:cs="Arial" w:hint="eastAsia"/>
                <w:kern w:val="2"/>
                <w:lang w:eastAsia="zh-TW"/>
              </w:rPr>
              <w:t xml:space="preserve">　</w:t>
            </w:r>
            <w:r w:rsidRPr="00632B60">
              <w:rPr>
                <w:rFonts w:eastAsia="標楷體" w:cs="Arial"/>
                <w:kern w:val="2"/>
                <w:lang w:eastAsia="zh-TW"/>
              </w:rPr>
              <w:t>)</w:t>
            </w:r>
            <w:r w:rsidRPr="00632B60">
              <w:rPr>
                <w:rFonts w:eastAsia="標楷體" w:cs="Arial"/>
                <w:kern w:val="2"/>
                <w:lang w:eastAsia="zh-TW"/>
              </w:rPr>
              <w:t>份</w:t>
            </w:r>
          </w:p>
        </w:tc>
      </w:tr>
      <w:tr w:rsidR="008B0603" w:rsidRPr="00632B60" w:rsidTr="00FD10D1">
        <w:trPr>
          <w:trHeight w:val="567"/>
          <w:jc w:val="center"/>
        </w:trPr>
        <w:tc>
          <w:tcPr>
            <w:tcW w:w="3788" w:type="dxa"/>
            <w:tcBorders>
              <w:left w:val="double" w:sz="4" w:space="0" w:color="auto"/>
            </w:tcBorders>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cs="Arial"/>
                <w:kern w:val="2"/>
                <w:lang w:eastAsia="zh-TW"/>
              </w:rPr>
              <w:t>實收份數</w:t>
            </w:r>
          </w:p>
        </w:tc>
        <w:tc>
          <w:tcPr>
            <w:tcW w:w="5770" w:type="dxa"/>
            <w:tcBorders>
              <w:right w:val="double" w:sz="4" w:space="0" w:color="auto"/>
            </w:tcBorders>
            <w:vAlign w:val="center"/>
          </w:tcPr>
          <w:p w:rsidR="008B0603" w:rsidRPr="00632B60" w:rsidRDefault="008B0603" w:rsidP="00FD10D1">
            <w:pPr>
              <w:suppressAutoHyphens w:val="0"/>
              <w:adjustRightInd w:val="0"/>
              <w:snapToGrid w:val="0"/>
              <w:jc w:val="both"/>
              <w:rPr>
                <w:rFonts w:eastAsia="標楷體" w:cs="Arial"/>
                <w:kern w:val="2"/>
                <w:lang w:eastAsia="zh-TW"/>
              </w:rPr>
            </w:pPr>
            <w:r w:rsidRPr="00632B60">
              <w:rPr>
                <w:rFonts w:eastAsia="標楷體" w:cs="Arial"/>
                <w:kern w:val="2"/>
                <w:lang w:eastAsia="zh-TW"/>
              </w:rPr>
              <w:t>(</w:t>
            </w:r>
            <w:r w:rsidRPr="00632B60">
              <w:rPr>
                <w:rFonts w:eastAsia="標楷體" w:cs="Arial" w:hint="eastAsia"/>
                <w:kern w:val="2"/>
                <w:lang w:eastAsia="zh-TW"/>
              </w:rPr>
              <w:t xml:space="preserve">　</w:t>
            </w:r>
            <w:r w:rsidR="002B1AC5">
              <w:rPr>
                <w:rFonts w:eastAsia="標楷體" w:cs="Arial" w:hint="eastAsia"/>
                <w:kern w:val="2"/>
                <w:lang w:eastAsia="zh-TW"/>
              </w:rPr>
              <w:t>5</w:t>
            </w:r>
            <w:r w:rsidR="002B1AC5">
              <w:rPr>
                <w:rFonts w:eastAsia="標楷體" w:cs="Arial"/>
                <w:kern w:val="2"/>
                <w:lang w:eastAsia="zh-TW"/>
              </w:rPr>
              <w:t>6</w:t>
            </w:r>
            <w:r w:rsidRPr="00632B60">
              <w:rPr>
                <w:rFonts w:eastAsia="標楷體" w:cs="Arial" w:hint="eastAsia"/>
                <w:kern w:val="2"/>
                <w:lang w:eastAsia="zh-TW"/>
              </w:rPr>
              <w:t xml:space="preserve">　　</w:t>
            </w:r>
            <w:r w:rsidRPr="00632B60">
              <w:rPr>
                <w:rFonts w:eastAsia="標楷體" w:cs="Arial"/>
                <w:kern w:val="2"/>
                <w:lang w:eastAsia="zh-TW"/>
              </w:rPr>
              <w:t>)</w:t>
            </w:r>
            <w:r w:rsidRPr="00632B60">
              <w:rPr>
                <w:rFonts w:eastAsia="標楷體" w:cs="Arial"/>
                <w:kern w:val="2"/>
                <w:lang w:eastAsia="zh-TW"/>
              </w:rPr>
              <w:t>份</w:t>
            </w:r>
          </w:p>
        </w:tc>
      </w:tr>
      <w:tr w:rsidR="008B0603" w:rsidRPr="00632B60" w:rsidTr="00FD10D1">
        <w:trPr>
          <w:trHeight w:val="567"/>
          <w:jc w:val="center"/>
        </w:trPr>
        <w:tc>
          <w:tcPr>
            <w:tcW w:w="3788" w:type="dxa"/>
            <w:tcBorders>
              <w:left w:val="double" w:sz="4" w:space="0" w:color="auto"/>
              <w:bottom w:val="single" w:sz="4" w:space="0" w:color="auto"/>
            </w:tcBorders>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cs="Arial"/>
                <w:kern w:val="2"/>
                <w:lang w:eastAsia="zh-TW"/>
              </w:rPr>
              <w:t>有效份數</w:t>
            </w:r>
          </w:p>
        </w:tc>
        <w:tc>
          <w:tcPr>
            <w:tcW w:w="5770" w:type="dxa"/>
            <w:tcBorders>
              <w:bottom w:val="single" w:sz="4" w:space="0" w:color="auto"/>
              <w:right w:val="double" w:sz="4" w:space="0" w:color="auto"/>
            </w:tcBorders>
            <w:vAlign w:val="center"/>
          </w:tcPr>
          <w:p w:rsidR="008B0603" w:rsidRPr="00632B60" w:rsidRDefault="008B0603" w:rsidP="00FD10D1">
            <w:pPr>
              <w:suppressAutoHyphens w:val="0"/>
              <w:adjustRightInd w:val="0"/>
              <w:snapToGrid w:val="0"/>
              <w:jc w:val="both"/>
              <w:rPr>
                <w:rFonts w:eastAsia="標楷體" w:cs="Arial"/>
                <w:kern w:val="2"/>
                <w:lang w:eastAsia="zh-TW"/>
              </w:rPr>
            </w:pPr>
            <w:r w:rsidRPr="00632B60">
              <w:rPr>
                <w:rFonts w:eastAsia="標楷體" w:cs="Arial"/>
                <w:kern w:val="2"/>
                <w:lang w:eastAsia="zh-TW"/>
              </w:rPr>
              <w:t>(</w:t>
            </w:r>
            <w:r w:rsidRPr="00632B60">
              <w:rPr>
                <w:rFonts w:eastAsia="標楷體" w:cs="Arial" w:hint="eastAsia"/>
                <w:kern w:val="2"/>
                <w:lang w:eastAsia="zh-TW"/>
              </w:rPr>
              <w:t xml:space="preserve">　</w:t>
            </w:r>
            <w:r w:rsidR="002B1AC5">
              <w:rPr>
                <w:rFonts w:eastAsia="標楷體" w:cs="Arial" w:hint="eastAsia"/>
                <w:kern w:val="2"/>
                <w:lang w:eastAsia="zh-TW"/>
              </w:rPr>
              <w:t>5</w:t>
            </w:r>
            <w:r w:rsidR="002B1AC5">
              <w:rPr>
                <w:rFonts w:eastAsia="標楷體" w:cs="Arial"/>
                <w:kern w:val="2"/>
                <w:lang w:eastAsia="zh-TW"/>
              </w:rPr>
              <w:t>6</w:t>
            </w:r>
            <w:r w:rsidRPr="00632B60">
              <w:rPr>
                <w:rFonts w:eastAsia="標楷體" w:cs="Arial" w:hint="eastAsia"/>
                <w:kern w:val="2"/>
                <w:lang w:eastAsia="zh-TW"/>
              </w:rPr>
              <w:t xml:space="preserve">　　</w:t>
            </w:r>
            <w:r w:rsidRPr="00632B60">
              <w:rPr>
                <w:rFonts w:eastAsia="標楷體" w:cs="Arial"/>
                <w:kern w:val="2"/>
                <w:lang w:eastAsia="zh-TW"/>
              </w:rPr>
              <w:t>)</w:t>
            </w:r>
            <w:r w:rsidRPr="00632B60">
              <w:rPr>
                <w:rFonts w:eastAsia="標楷體" w:cs="Arial"/>
                <w:kern w:val="2"/>
                <w:lang w:eastAsia="zh-TW"/>
              </w:rPr>
              <w:t>份</w:t>
            </w:r>
          </w:p>
        </w:tc>
      </w:tr>
      <w:tr w:rsidR="008B0603" w:rsidRPr="00632B60" w:rsidTr="00FD10D1">
        <w:trPr>
          <w:trHeight w:val="567"/>
          <w:jc w:val="center"/>
        </w:trPr>
        <w:tc>
          <w:tcPr>
            <w:tcW w:w="9558" w:type="dxa"/>
            <w:gridSpan w:val="2"/>
            <w:tcBorders>
              <w:left w:val="double" w:sz="4" w:space="0" w:color="auto"/>
              <w:right w:val="double" w:sz="4" w:space="0" w:color="auto"/>
            </w:tcBorders>
            <w:shd w:val="clear" w:color="auto" w:fill="B8CCE4"/>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回饋結</w:t>
            </w:r>
            <w:r w:rsidRPr="00632B60">
              <w:rPr>
                <w:rFonts w:eastAsia="標楷體" w:cs="Arial"/>
                <w:kern w:val="2"/>
                <w:lang w:eastAsia="zh-TW"/>
              </w:rPr>
              <w:t>果</w:t>
            </w:r>
          </w:p>
        </w:tc>
      </w:tr>
      <w:tr w:rsidR="008B0603" w:rsidRPr="00632B60" w:rsidTr="00FD10D1">
        <w:trPr>
          <w:trHeight w:val="567"/>
          <w:jc w:val="center"/>
        </w:trPr>
        <w:tc>
          <w:tcPr>
            <w:tcW w:w="3788" w:type="dxa"/>
            <w:tcBorders>
              <w:left w:val="double" w:sz="4" w:space="0" w:color="auto"/>
            </w:tcBorders>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hint="eastAsia"/>
                <w:kern w:val="2"/>
                <w:lang w:eastAsia="zh-TW"/>
              </w:rPr>
              <w:t>激發更</w:t>
            </w:r>
            <w:r w:rsidRPr="00632B60">
              <w:rPr>
                <w:rFonts w:eastAsia="標楷體"/>
                <w:kern w:val="2"/>
                <w:lang w:eastAsia="zh-TW"/>
              </w:rPr>
              <w:t>多</w:t>
            </w:r>
            <w:r w:rsidRPr="00632B60">
              <w:rPr>
                <w:rFonts w:eastAsia="標楷體" w:hint="eastAsia"/>
                <w:kern w:val="2"/>
                <w:lang w:eastAsia="zh-TW"/>
              </w:rPr>
              <w:t>想法</w:t>
            </w:r>
          </w:p>
        </w:tc>
        <w:tc>
          <w:tcPr>
            <w:tcW w:w="5770" w:type="dxa"/>
            <w:tcBorders>
              <w:right w:val="double" w:sz="4" w:space="0" w:color="auto"/>
            </w:tcBorders>
            <w:vAlign w:val="center"/>
          </w:tcPr>
          <w:p w:rsidR="008B0603" w:rsidRPr="00632B60" w:rsidRDefault="002B1AC5" w:rsidP="00FD10D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4</w:t>
            </w:r>
            <w:r>
              <w:rPr>
                <w:rFonts w:eastAsia="標楷體" w:cs="新細明體"/>
                <w:color w:val="000000"/>
                <w:kern w:val="2"/>
                <w:lang w:eastAsia="zh-TW"/>
              </w:rPr>
              <w:t>.05</w:t>
            </w:r>
          </w:p>
        </w:tc>
      </w:tr>
      <w:tr w:rsidR="008B0603" w:rsidRPr="00632B60" w:rsidTr="00FD10D1">
        <w:trPr>
          <w:trHeight w:val="567"/>
          <w:jc w:val="center"/>
        </w:trPr>
        <w:tc>
          <w:tcPr>
            <w:tcW w:w="3788" w:type="dxa"/>
            <w:tcBorders>
              <w:left w:val="double" w:sz="4" w:space="0" w:color="auto"/>
            </w:tcBorders>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提</w:t>
            </w:r>
            <w:r w:rsidRPr="00632B60">
              <w:rPr>
                <w:rFonts w:eastAsia="標楷體" w:cs="Arial"/>
                <w:kern w:val="2"/>
                <w:lang w:eastAsia="zh-TW"/>
              </w:rPr>
              <w:t>升</w:t>
            </w:r>
            <w:r w:rsidRPr="00632B60">
              <w:rPr>
                <w:rFonts w:eastAsia="標楷體" w:cs="Arial" w:hint="eastAsia"/>
                <w:kern w:val="2"/>
                <w:lang w:eastAsia="zh-TW"/>
              </w:rPr>
              <w:t>學習興趣和動機</w:t>
            </w:r>
          </w:p>
        </w:tc>
        <w:tc>
          <w:tcPr>
            <w:tcW w:w="5770" w:type="dxa"/>
            <w:tcBorders>
              <w:right w:val="double" w:sz="4" w:space="0" w:color="auto"/>
            </w:tcBorders>
            <w:vAlign w:val="center"/>
          </w:tcPr>
          <w:p w:rsidR="008B0603" w:rsidRPr="00632B60" w:rsidRDefault="002B1AC5" w:rsidP="00FD10D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4</w:t>
            </w:r>
            <w:r>
              <w:rPr>
                <w:rFonts w:eastAsia="標楷體" w:cs="新細明體"/>
                <w:color w:val="000000"/>
                <w:kern w:val="2"/>
                <w:lang w:eastAsia="zh-TW"/>
              </w:rPr>
              <w:t>.02</w:t>
            </w:r>
          </w:p>
        </w:tc>
      </w:tr>
      <w:tr w:rsidR="008B0603" w:rsidRPr="00632B60" w:rsidTr="00FD10D1">
        <w:trPr>
          <w:trHeight w:val="567"/>
          <w:jc w:val="center"/>
        </w:trPr>
        <w:tc>
          <w:tcPr>
            <w:tcW w:w="3788" w:type="dxa"/>
            <w:tcBorders>
              <w:left w:val="double" w:sz="4" w:space="0" w:color="auto"/>
            </w:tcBorders>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對於學習有顯著幫助</w:t>
            </w:r>
          </w:p>
        </w:tc>
        <w:tc>
          <w:tcPr>
            <w:tcW w:w="5770" w:type="dxa"/>
            <w:tcBorders>
              <w:right w:val="double" w:sz="4" w:space="0" w:color="auto"/>
            </w:tcBorders>
            <w:vAlign w:val="center"/>
          </w:tcPr>
          <w:p w:rsidR="008B0603" w:rsidRPr="00632B60" w:rsidRDefault="002B1AC5" w:rsidP="00FD10D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4</w:t>
            </w:r>
            <w:r>
              <w:rPr>
                <w:rFonts w:eastAsia="標楷體" w:cs="新細明體"/>
                <w:color w:val="000000"/>
                <w:kern w:val="2"/>
                <w:lang w:eastAsia="zh-TW"/>
              </w:rPr>
              <w:t>.05</w:t>
            </w:r>
          </w:p>
        </w:tc>
      </w:tr>
      <w:tr w:rsidR="008B0603" w:rsidRPr="00632B60" w:rsidTr="00FD10D1">
        <w:trPr>
          <w:trHeight w:val="567"/>
          <w:jc w:val="center"/>
        </w:trPr>
        <w:tc>
          <w:tcPr>
            <w:tcW w:w="3788" w:type="dxa"/>
            <w:tcBorders>
              <w:left w:val="double" w:sz="4" w:space="0" w:color="auto"/>
            </w:tcBorders>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hint="eastAsia"/>
                <w:kern w:val="2"/>
                <w:lang w:eastAsia="zh-TW"/>
              </w:rPr>
              <w:t>教學內容有達到預期</w:t>
            </w:r>
          </w:p>
        </w:tc>
        <w:tc>
          <w:tcPr>
            <w:tcW w:w="5770" w:type="dxa"/>
            <w:tcBorders>
              <w:right w:val="double" w:sz="4" w:space="0" w:color="auto"/>
            </w:tcBorders>
            <w:vAlign w:val="center"/>
          </w:tcPr>
          <w:p w:rsidR="008B0603" w:rsidRPr="00632B60" w:rsidRDefault="002B1AC5" w:rsidP="00FD10D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4</w:t>
            </w:r>
            <w:r>
              <w:rPr>
                <w:rFonts w:eastAsia="標楷體" w:cs="新細明體"/>
                <w:color w:val="000000"/>
                <w:kern w:val="2"/>
                <w:lang w:eastAsia="zh-TW"/>
              </w:rPr>
              <w:t>.04</w:t>
            </w:r>
          </w:p>
        </w:tc>
      </w:tr>
      <w:tr w:rsidR="008B0603" w:rsidRPr="00632B60" w:rsidTr="00FD10D1">
        <w:trPr>
          <w:trHeight w:val="567"/>
          <w:jc w:val="center"/>
        </w:trPr>
        <w:tc>
          <w:tcPr>
            <w:tcW w:w="3788" w:type="dxa"/>
            <w:tcBorders>
              <w:left w:val="double" w:sz="4" w:space="0" w:color="auto"/>
              <w:bottom w:val="single" w:sz="4" w:space="0" w:color="auto"/>
            </w:tcBorders>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hint="eastAsia"/>
                <w:kern w:val="2"/>
                <w:lang w:eastAsia="zh-TW"/>
              </w:rPr>
              <w:t>創新教學比傳統式教學生動活潑</w:t>
            </w:r>
          </w:p>
        </w:tc>
        <w:tc>
          <w:tcPr>
            <w:tcW w:w="5770" w:type="dxa"/>
            <w:tcBorders>
              <w:bottom w:val="single" w:sz="4" w:space="0" w:color="auto"/>
              <w:right w:val="double" w:sz="4" w:space="0" w:color="auto"/>
            </w:tcBorders>
            <w:vAlign w:val="center"/>
          </w:tcPr>
          <w:p w:rsidR="008B0603" w:rsidRPr="00632B60" w:rsidRDefault="002B1AC5" w:rsidP="00FD10D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4</w:t>
            </w:r>
            <w:r>
              <w:rPr>
                <w:rFonts w:eastAsia="標楷體" w:cs="新細明體"/>
                <w:color w:val="000000"/>
                <w:kern w:val="2"/>
                <w:lang w:eastAsia="zh-TW"/>
              </w:rPr>
              <w:t>.14</w:t>
            </w:r>
          </w:p>
        </w:tc>
      </w:tr>
      <w:tr w:rsidR="008B0603" w:rsidRPr="00632B60" w:rsidTr="00FD10D1">
        <w:trPr>
          <w:trHeight w:val="567"/>
          <w:jc w:val="center"/>
        </w:trPr>
        <w:tc>
          <w:tcPr>
            <w:tcW w:w="3788" w:type="dxa"/>
            <w:tcBorders>
              <w:left w:val="double" w:sz="4" w:space="0" w:color="auto"/>
              <w:bottom w:val="single" w:sz="4" w:space="0" w:color="auto"/>
            </w:tcBorders>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hint="eastAsia"/>
                <w:kern w:val="2"/>
                <w:lang w:eastAsia="zh-TW"/>
              </w:rPr>
              <w:t>希望能有更多類似創新創意課程</w:t>
            </w:r>
          </w:p>
        </w:tc>
        <w:tc>
          <w:tcPr>
            <w:tcW w:w="5770" w:type="dxa"/>
            <w:tcBorders>
              <w:bottom w:val="single" w:sz="4" w:space="0" w:color="auto"/>
              <w:right w:val="double" w:sz="4" w:space="0" w:color="auto"/>
            </w:tcBorders>
            <w:vAlign w:val="center"/>
          </w:tcPr>
          <w:p w:rsidR="008B0603" w:rsidRPr="00632B60" w:rsidRDefault="002B1AC5" w:rsidP="00FD10D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4</w:t>
            </w:r>
            <w:r>
              <w:rPr>
                <w:rFonts w:eastAsia="標楷體" w:cs="新細明體"/>
                <w:color w:val="000000"/>
                <w:kern w:val="2"/>
                <w:lang w:eastAsia="zh-TW"/>
              </w:rPr>
              <w:t>.21</w:t>
            </w:r>
          </w:p>
        </w:tc>
      </w:tr>
      <w:tr w:rsidR="008B0603" w:rsidRPr="00632B60" w:rsidTr="00FD10D1">
        <w:trPr>
          <w:trHeight w:val="567"/>
          <w:jc w:val="center"/>
        </w:trPr>
        <w:tc>
          <w:tcPr>
            <w:tcW w:w="3788" w:type="dxa"/>
            <w:tcBorders>
              <w:left w:val="double" w:sz="4" w:space="0" w:color="auto"/>
              <w:bottom w:val="single" w:sz="4" w:space="0" w:color="auto"/>
            </w:tcBorders>
            <w:vAlign w:val="center"/>
          </w:tcPr>
          <w:p w:rsidR="008B0603" w:rsidRPr="00632B60" w:rsidRDefault="008B0603" w:rsidP="00FD10D1">
            <w:pPr>
              <w:suppressAutoHyphens w:val="0"/>
              <w:adjustRightInd w:val="0"/>
              <w:snapToGrid w:val="0"/>
              <w:jc w:val="center"/>
              <w:rPr>
                <w:rFonts w:eastAsia="標楷體"/>
                <w:kern w:val="2"/>
                <w:lang w:eastAsia="zh-TW"/>
              </w:rPr>
            </w:pPr>
            <w:r w:rsidRPr="00632B60">
              <w:rPr>
                <w:rFonts w:eastAsia="標楷體" w:hint="eastAsia"/>
                <w:kern w:val="2"/>
                <w:lang w:eastAsia="zh-TW"/>
              </w:rPr>
              <w:t>上</w:t>
            </w:r>
            <w:r w:rsidRPr="00632B60">
              <w:rPr>
                <w:rFonts w:eastAsia="標楷體"/>
                <w:kern w:val="2"/>
                <w:lang w:eastAsia="zh-TW"/>
              </w:rPr>
              <w:t>述</w:t>
            </w:r>
            <w:r w:rsidRPr="00632B60">
              <w:rPr>
                <w:rFonts w:eastAsia="標楷體" w:hint="eastAsia"/>
                <w:kern w:val="2"/>
                <w:lang w:eastAsia="zh-TW"/>
              </w:rPr>
              <w:t>結</w:t>
            </w:r>
            <w:r w:rsidRPr="00632B60">
              <w:rPr>
                <w:rFonts w:eastAsia="標楷體"/>
                <w:kern w:val="2"/>
                <w:lang w:eastAsia="zh-TW"/>
              </w:rPr>
              <w:t>果</w:t>
            </w:r>
            <w:r w:rsidRPr="00632B60">
              <w:rPr>
                <w:rFonts w:eastAsia="標楷體" w:hint="eastAsia"/>
                <w:kern w:val="2"/>
                <w:lang w:eastAsia="zh-TW"/>
              </w:rPr>
              <w:t>整</w:t>
            </w:r>
            <w:r w:rsidRPr="00632B60">
              <w:rPr>
                <w:rFonts w:eastAsia="標楷體"/>
                <w:kern w:val="2"/>
                <w:lang w:eastAsia="zh-TW"/>
              </w:rPr>
              <w:t>體平均</w:t>
            </w:r>
          </w:p>
        </w:tc>
        <w:tc>
          <w:tcPr>
            <w:tcW w:w="5770" w:type="dxa"/>
            <w:tcBorders>
              <w:bottom w:val="single" w:sz="4" w:space="0" w:color="auto"/>
              <w:right w:val="double" w:sz="4" w:space="0" w:color="auto"/>
            </w:tcBorders>
            <w:vAlign w:val="center"/>
          </w:tcPr>
          <w:p w:rsidR="008B0603" w:rsidRPr="00632B60" w:rsidRDefault="002B1AC5" w:rsidP="00FD10D1">
            <w:pPr>
              <w:suppressAutoHyphens w:val="0"/>
              <w:adjustRightInd w:val="0"/>
              <w:snapToGrid w:val="0"/>
              <w:jc w:val="both"/>
              <w:rPr>
                <w:rFonts w:eastAsia="標楷體" w:cs="新細明體"/>
                <w:color w:val="000000"/>
                <w:kern w:val="2"/>
                <w:lang w:eastAsia="zh-TW"/>
              </w:rPr>
            </w:pPr>
            <w:r>
              <w:rPr>
                <w:rFonts w:eastAsia="標楷體" w:cs="新細明體" w:hint="eastAsia"/>
                <w:color w:val="000000"/>
                <w:kern w:val="2"/>
                <w:lang w:eastAsia="zh-TW"/>
              </w:rPr>
              <w:t>4</w:t>
            </w:r>
            <w:r>
              <w:rPr>
                <w:rFonts w:eastAsia="標楷體" w:cs="新細明體"/>
                <w:color w:val="000000"/>
                <w:kern w:val="2"/>
                <w:lang w:eastAsia="zh-TW"/>
              </w:rPr>
              <w:t>.09</w:t>
            </w:r>
          </w:p>
        </w:tc>
      </w:tr>
      <w:tr w:rsidR="008B0603" w:rsidRPr="00632B60" w:rsidTr="00FD10D1">
        <w:trPr>
          <w:trHeight w:val="567"/>
          <w:jc w:val="center"/>
        </w:trPr>
        <w:tc>
          <w:tcPr>
            <w:tcW w:w="9558" w:type="dxa"/>
            <w:gridSpan w:val="2"/>
            <w:tcBorders>
              <w:left w:val="double" w:sz="4" w:space="0" w:color="auto"/>
              <w:bottom w:val="single" w:sz="4" w:space="0" w:color="auto"/>
              <w:right w:val="double" w:sz="4" w:space="0" w:color="auto"/>
            </w:tcBorders>
            <w:vAlign w:val="center"/>
          </w:tcPr>
          <w:p w:rsidR="008B0603" w:rsidRPr="00632B60" w:rsidRDefault="008B0603" w:rsidP="00FD10D1">
            <w:pPr>
              <w:suppressAutoHyphens w:val="0"/>
              <w:adjustRightInd w:val="0"/>
              <w:snapToGrid w:val="0"/>
              <w:jc w:val="center"/>
              <w:rPr>
                <w:rFonts w:eastAsia="標楷體" w:cs="Arial"/>
                <w:kern w:val="2"/>
                <w:szCs w:val="20"/>
                <w:lang w:eastAsia="zh-TW"/>
              </w:rPr>
            </w:pPr>
            <w:r w:rsidRPr="00632B60">
              <w:rPr>
                <w:rFonts w:eastAsia="標楷體" w:cs="Arial"/>
                <w:kern w:val="2"/>
                <w:szCs w:val="20"/>
                <w:lang w:eastAsia="zh-TW"/>
              </w:rPr>
              <w:t>(</w:t>
            </w:r>
            <w:r w:rsidRPr="00632B60">
              <w:rPr>
                <w:rFonts w:eastAsia="標楷體" w:cs="Arial" w:hint="eastAsia"/>
                <w:kern w:val="2"/>
                <w:szCs w:val="20"/>
                <w:lang w:eastAsia="zh-TW"/>
              </w:rPr>
              <w:t>5</w:t>
            </w:r>
            <w:r w:rsidRPr="00632B60">
              <w:rPr>
                <w:rFonts w:eastAsia="標楷體" w:cs="Arial"/>
                <w:kern w:val="2"/>
                <w:szCs w:val="20"/>
                <w:lang w:eastAsia="zh-TW"/>
              </w:rPr>
              <w:t>級距，</w:t>
            </w:r>
            <w:r w:rsidRPr="00632B60">
              <w:rPr>
                <w:rFonts w:eastAsia="標楷體" w:cs="Arial" w:hint="eastAsia"/>
                <w:kern w:val="2"/>
                <w:szCs w:val="20"/>
                <w:lang w:eastAsia="zh-TW"/>
              </w:rPr>
              <w:t>5</w:t>
            </w:r>
            <w:r w:rsidRPr="00632B60">
              <w:rPr>
                <w:rFonts w:eastAsia="標楷體" w:cs="Arial"/>
                <w:kern w:val="2"/>
                <w:szCs w:val="20"/>
                <w:lang w:eastAsia="zh-TW"/>
              </w:rPr>
              <w:t>分為非常滿意，</w:t>
            </w:r>
            <w:r w:rsidRPr="00632B60">
              <w:rPr>
                <w:rFonts w:eastAsia="標楷體" w:cs="Arial"/>
                <w:kern w:val="2"/>
                <w:szCs w:val="20"/>
                <w:lang w:eastAsia="zh-TW"/>
              </w:rPr>
              <w:t>1</w:t>
            </w:r>
            <w:r w:rsidRPr="00632B60">
              <w:rPr>
                <w:rFonts w:eastAsia="標楷體" w:cs="Arial"/>
                <w:kern w:val="2"/>
                <w:szCs w:val="20"/>
                <w:lang w:eastAsia="zh-TW"/>
              </w:rPr>
              <w:t>分為極不滿意</w:t>
            </w:r>
            <w:r w:rsidRPr="00632B60">
              <w:rPr>
                <w:rFonts w:eastAsia="標楷體" w:cs="Arial"/>
                <w:kern w:val="2"/>
                <w:szCs w:val="20"/>
                <w:lang w:eastAsia="zh-TW"/>
              </w:rPr>
              <w:t>)</w:t>
            </w:r>
          </w:p>
        </w:tc>
      </w:tr>
      <w:tr w:rsidR="008B0603" w:rsidRPr="00632B60" w:rsidTr="00FD10D1">
        <w:trPr>
          <w:trHeight w:val="567"/>
          <w:jc w:val="center"/>
        </w:trPr>
        <w:tc>
          <w:tcPr>
            <w:tcW w:w="9558" w:type="dxa"/>
            <w:gridSpan w:val="2"/>
            <w:tcBorders>
              <w:left w:val="double" w:sz="4" w:space="0" w:color="auto"/>
              <w:right w:val="double" w:sz="4" w:space="0" w:color="auto"/>
            </w:tcBorders>
            <w:shd w:val="clear" w:color="auto" w:fill="B8CCE4"/>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課</w:t>
            </w:r>
            <w:r w:rsidRPr="00632B60">
              <w:rPr>
                <w:rFonts w:eastAsia="標楷體" w:cs="Arial"/>
                <w:kern w:val="2"/>
                <w:lang w:eastAsia="zh-TW"/>
              </w:rPr>
              <w:t>程意見</w:t>
            </w:r>
          </w:p>
        </w:tc>
      </w:tr>
      <w:tr w:rsidR="008B0603" w:rsidRPr="00632B60" w:rsidTr="00FD10D1">
        <w:trPr>
          <w:trHeight w:val="1134"/>
          <w:jc w:val="center"/>
        </w:trPr>
        <w:tc>
          <w:tcPr>
            <w:tcW w:w="3788" w:type="dxa"/>
            <w:tcBorders>
              <w:left w:val="double" w:sz="4" w:space="0" w:color="auto"/>
            </w:tcBorders>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 xml:space="preserve">優　</w:t>
            </w:r>
            <w:r w:rsidRPr="00632B60">
              <w:rPr>
                <w:rFonts w:eastAsia="標楷體" w:cs="Arial"/>
                <w:kern w:val="2"/>
                <w:lang w:eastAsia="zh-TW"/>
              </w:rPr>
              <w:t>點</w:t>
            </w:r>
          </w:p>
        </w:tc>
        <w:tc>
          <w:tcPr>
            <w:tcW w:w="5770" w:type="dxa"/>
            <w:tcBorders>
              <w:right w:val="double" w:sz="4" w:space="0" w:color="auto"/>
            </w:tcBorders>
            <w:vAlign w:val="center"/>
          </w:tcPr>
          <w:p w:rsidR="008B0603" w:rsidRPr="002B1AC5" w:rsidRDefault="00852066" w:rsidP="002B1AC5">
            <w:pPr>
              <w:pStyle w:val="a3"/>
              <w:numPr>
                <w:ilvl w:val="0"/>
                <w:numId w:val="6"/>
              </w:numPr>
              <w:suppressAutoHyphens w:val="0"/>
              <w:adjustRightInd w:val="0"/>
              <w:snapToGrid w:val="0"/>
              <w:ind w:leftChars="0"/>
              <w:rPr>
                <w:rFonts w:eastAsia="標楷體" w:cs="新細明體"/>
                <w:color w:val="000000"/>
                <w:kern w:val="2"/>
                <w:lang w:eastAsia="zh-TW"/>
              </w:rPr>
            </w:pPr>
            <w:r>
              <w:rPr>
                <w:rFonts w:eastAsia="標楷體" w:cs="新細明體" w:hint="eastAsia"/>
                <w:color w:val="000000"/>
                <w:kern w:val="2"/>
                <w:lang w:eastAsia="zh-TW"/>
              </w:rPr>
              <w:t>上課多元</w:t>
            </w:r>
            <w:r w:rsidR="002B1AC5" w:rsidRPr="002B1AC5">
              <w:rPr>
                <w:rFonts w:eastAsia="標楷體" w:cs="新細明體" w:hint="eastAsia"/>
                <w:color w:val="000000"/>
                <w:kern w:val="2"/>
                <w:lang w:eastAsia="zh-TW"/>
              </w:rPr>
              <w:t>創新更幫助我學習</w:t>
            </w:r>
          </w:p>
          <w:p w:rsidR="002B1AC5" w:rsidRDefault="002B1AC5" w:rsidP="002B1AC5">
            <w:pPr>
              <w:pStyle w:val="a3"/>
              <w:numPr>
                <w:ilvl w:val="0"/>
                <w:numId w:val="6"/>
              </w:numPr>
              <w:suppressAutoHyphens w:val="0"/>
              <w:adjustRightInd w:val="0"/>
              <w:snapToGrid w:val="0"/>
              <w:ind w:leftChars="0"/>
              <w:rPr>
                <w:rFonts w:eastAsia="標楷體" w:cs="新細明體"/>
                <w:color w:val="000000"/>
                <w:kern w:val="2"/>
                <w:lang w:eastAsia="zh-TW"/>
              </w:rPr>
            </w:pPr>
            <w:r>
              <w:rPr>
                <w:rFonts w:eastAsia="標楷體" w:cs="新細明體" w:hint="eastAsia"/>
                <w:color w:val="000000"/>
                <w:kern w:val="2"/>
                <w:lang w:eastAsia="zh-TW"/>
              </w:rPr>
              <w:t>老師人很好，上課互動良好，有回答問題有加分</w:t>
            </w:r>
          </w:p>
          <w:p w:rsidR="002B1AC5" w:rsidRDefault="002B1AC5" w:rsidP="002B1AC5">
            <w:pPr>
              <w:pStyle w:val="a3"/>
              <w:numPr>
                <w:ilvl w:val="0"/>
                <w:numId w:val="6"/>
              </w:numPr>
              <w:suppressAutoHyphens w:val="0"/>
              <w:adjustRightInd w:val="0"/>
              <w:snapToGrid w:val="0"/>
              <w:ind w:leftChars="0"/>
              <w:rPr>
                <w:rFonts w:eastAsia="標楷體" w:cs="新細明體"/>
                <w:color w:val="000000"/>
                <w:kern w:val="2"/>
                <w:lang w:eastAsia="zh-TW"/>
              </w:rPr>
            </w:pPr>
            <w:r>
              <w:rPr>
                <w:rFonts w:eastAsia="標楷體" w:cs="新細明體" w:hint="eastAsia"/>
                <w:color w:val="000000"/>
                <w:kern w:val="2"/>
                <w:lang w:eastAsia="zh-TW"/>
              </w:rPr>
              <w:t>了解到要如何採購及如何計算成本及成本控制的知識</w:t>
            </w:r>
          </w:p>
          <w:p w:rsidR="002B1AC5" w:rsidRDefault="002B1AC5" w:rsidP="002B1AC5">
            <w:pPr>
              <w:pStyle w:val="a3"/>
              <w:numPr>
                <w:ilvl w:val="0"/>
                <w:numId w:val="6"/>
              </w:numPr>
              <w:suppressAutoHyphens w:val="0"/>
              <w:adjustRightInd w:val="0"/>
              <w:snapToGrid w:val="0"/>
              <w:ind w:leftChars="0"/>
              <w:rPr>
                <w:rFonts w:eastAsia="標楷體" w:cs="新細明體"/>
                <w:color w:val="000000"/>
                <w:kern w:val="2"/>
                <w:lang w:eastAsia="zh-TW"/>
              </w:rPr>
            </w:pPr>
            <w:r>
              <w:rPr>
                <w:rFonts w:eastAsia="標楷體" w:cs="新細明體" w:hint="eastAsia"/>
                <w:color w:val="000000"/>
                <w:kern w:val="2"/>
                <w:lang w:eastAsia="zh-TW"/>
              </w:rPr>
              <w:t>學習到成本與採購費用等計算</w:t>
            </w:r>
          </w:p>
          <w:p w:rsidR="002B1AC5" w:rsidRDefault="002B1AC5" w:rsidP="002B1AC5">
            <w:pPr>
              <w:pStyle w:val="a3"/>
              <w:numPr>
                <w:ilvl w:val="0"/>
                <w:numId w:val="6"/>
              </w:numPr>
              <w:suppressAutoHyphens w:val="0"/>
              <w:adjustRightInd w:val="0"/>
              <w:snapToGrid w:val="0"/>
              <w:ind w:leftChars="0"/>
              <w:rPr>
                <w:rFonts w:eastAsia="標楷體" w:cs="新細明體"/>
                <w:color w:val="000000"/>
                <w:kern w:val="2"/>
                <w:lang w:eastAsia="zh-TW"/>
              </w:rPr>
            </w:pPr>
            <w:r>
              <w:rPr>
                <w:rFonts w:eastAsia="標楷體" w:cs="新細明體" w:hint="eastAsia"/>
                <w:color w:val="000000"/>
                <w:kern w:val="2"/>
                <w:lang w:eastAsia="zh-TW"/>
              </w:rPr>
              <w:t>有耐心重複教我們計算題和公式</w:t>
            </w:r>
          </w:p>
          <w:p w:rsidR="002B1AC5" w:rsidRPr="002B1AC5" w:rsidRDefault="00852066" w:rsidP="00852066">
            <w:pPr>
              <w:pStyle w:val="a3"/>
              <w:numPr>
                <w:ilvl w:val="0"/>
                <w:numId w:val="6"/>
              </w:numPr>
              <w:suppressAutoHyphens w:val="0"/>
              <w:adjustRightInd w:val="0"/>
              <w:snapToGrid w:val="0"/>
              <w:ind w:leftChars="0"/>
              <w:rPr>
                <w:rFonts w:eastAsia="標楷體" w:cs="新細明體"/>
                <w:color w:val="000000"/>
                <w:kern w:val="2"/>
                <w:lang w:eastAsia="zh-TW"/>
              </w:rPr>
            </w:pPr>
            <w:r>
              <w:rPr>
                <w:rFonts w:eastAsia="標楷體" w:cs="新細明體" w:hint="eastAsia"/>
                <w:color w:val="000000"/>
                <w:kern w:val="2"/>
                <w:lang w:eastAsia="zh-TW"/>
              </w:rPr>
              <w:t>老師講解淺顯易懂，重複教算，</w:t>
            </w:r>
            <w:r w:rsidR="002B1AC5">
              <w:rPr>
                <w:rFonts w:eastAsia="標楷體" w:cs="新細明體" w:hint="eastAsia"/>
                <w:color w:val="000000"/>
                <w:kern w:val="2"/>
                <w:lang w:eastAsia="zh-TW"/>
              </w:rPr>
              <w:t>對數據感覺没有那麼可怕了</w:t>
            </w:r>
            <w:r w:rsidRPr="002B1AC5">
              <w:rPr>
                <w:rFonts w:eastAsia="標楷體" w:cs="新細明體" w:hint="eastAsia"/>
                <w:color w:val="000000"/>
                <w:kern w:val="2"/>
                <w:lang w:eastAsia="zh-TW"/>
              </w:rPr>
              <w:t xml:space="preserve"> </w:t>
            </w:r>
          </w:p>
        </w:tc>
      </w:tr>
      <w:tr w:rsidR="008B0603" w:rsidRPr="00632B60" w:rsidTr="00FD10D1">
        <w:trPr>
          <w:trHeight w:val="1134"/>
          <w:jc w:val="center"/>
        </w:trPr>
        <w:tc>
          <w:tcPr>
            <w:tcW w:w="3788" w:type="dxa"/>
            <w:tcBorders>
              <w:left w:val="double" w:sz="4" w:space="0" w:color="auto"/>
            </w:tcBorders>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cs="Arial" w:hint="eastAsia"/>
                <w:kern w:val="2"/>
                <w:lang w:eastAsia="zh-TW"/>
              </w:rPr>
              <w:t xml:space="preserve">缺　</w:t>
            </w:r>
            <w:r w:rsidRPr="00632B60">
              <w:rPr>
                <w:rFonts w:eastAsia="標楷體" w:cs="Arial"/>
                <w:kern w:val="2"/>
                <w:lang w:eastAsia="zh-TW"/>
              </w:rPr>
              <w:t>點</w:t>
            </w:r>
          </w:p>
        </w:tc>
        <w:tc>
          <w:tcPr>
            <w:tcW w:w="5770" w:type="dxa"/>
            <w:tcBorders>
              <w:right w:val="double" w:sz="4" w:space="0" w:color="auto"/>
            </w:tcBorders>
            <w:vAlign w:val="center"/>
          </w:tcPr>
          <w:p w:rsidR="008B0603" w:rsidRPr="00852066" w:rsidRDefault="00852066" w:rsidP="00852066">
            <w:pPr>
              <w:pStyle w:val="a3"/>
              <w:numPr>
                <w:ilvl w:val="0"/>
                <w:numId w:val="7"/>
              </w:numPr>
              <w:suppressAutoHyphens w:val="0"/>
              <w:adjustRightInd w:val="0"/>
              <w:snapToGrid w:val="0"/>
              <w:ind w:leftChars="0"/>
              <w:rPr>
                <w:rFonts w:eastAsia="標楷體" w:cs="新細明體"/>
                <w:color w:val="000000"/>
                <w:kern w:val="2"/>
                <w:lang w:eastAsia="zh-TW"/>
              </w:rPr>
            </w:pPr>
            <w:r w:rsidRPr="00852066">
              <w:rPr>
                <w:rFonts w:eastAsia="標楷體" w:cs="新細明體" w:hint="eastAsia"/>
                <w:color w:val="000000"/>
                <w:kern w:val="2"/>
                <w:lang w:eastAsia="zh-TW"/>
              </w:rPr>
              <w:t>只要期末作業實作太少，要多一點實務訓練</w:t>
            </w:r>
          </w:p>
          <w:p w:rsidR="00852066" w:rsidRDefault="00852066" w:rsidP="00852066">
            <w:pPr>
              <w:pStyle w:val="a3"/>
              <w:numPr>
                <w:ilvl w:val="0"/>
                <w:numId w:val="7"/>
              </w:numPr>
              <w:suppressAutoHyphens w:val="0"/>
              <w:adjustRightInd w:val="0"/>
              <w:snapToGrid w:val="0"/>
              <w:ind w:leftChars="0"/>
              <w:rPr>
                <w:rFonts w:eastAsia="標楷體" w:cs="新細明體"/>
                <w:color w:val="000000"/>
                <w:kern w:val="2"/>
                <w:lang w:eastAsia="zh-TW"/>
              </w:rPr>
            </w:pPr>
            <w:r>
              <w:rPr>
                <w:rFonts w:eastAsia="標楷體" w:cs="新細明體" w:hint="eastAsia"/>
                <w:color w:val="000000"/>
                <w:kern w:val="2"/>
                <w:lang w:eastAsia="zh-TW"/>
              </w:rPr>
              <w:t>有點煩，因有些同學不會，老師會一直重複教同學，但這樣進度會太少，減少了時間老師說要實務作業的時間和機會</w:t>
            </w:r>
          </w:p>
          <w:p w:rsidR="00852066" w:rsidRDefault="00852066" w:rsidP="00852066">
            <w:pPr>
              <w:pStyle w:val="a3"/>
              <w:numPr>
                <w:ilvl w:val="0"/>
                <w:numId w:val="7"/>
              </w:numPr>
              <w:suppressAutoHyphens w:val="0"/>
              <w:adjustRightInd w:val="0"/>
              <w:snapToGrid w:val="0"/>
              <w:ind w:leftChars="0"/>
              <w:rPr>
                <w:rFonts w:eastAsia="標楷體" w:cs="新細明體"/>
                <w:color w:val="000000"/>
                <w:kern w:val="2"/>
                <w:lang w:eastAsia="zh-TW"/>
              </w:rPr>
            </w:pPr>
            <w:r>
              <w:rPr>
                <w:rFonts w:eastAsia="標楷體" w:cs="新細明體" w:hint="eastAsia"/>
                <w:color w:val="000000"/>
                <w:kern w:val="2"/>
                <w:lang w:eastAsia="zh-TW"/>
              </w:rPr>
              <w:t>有些公式較複雜，個人較難理解和轉換得過來</w:t>
            </w:r>
          </w:p>
          <w:p w:rsidR="007D77A6" w:rsidRPr="00852066" w:rsidRDefault="007D77A6" w:rsidP="00852066">
            <w:pPr>
              <w:pStyle w:val="a3"/>
              <w:numPr>
                <w:ilvl w:val="0"/>
                <w:numId w:val="7"/>
              </w:numPr>
              <w:suppressAutoHyphens w:val="0"/>
              <w:adjustRightInd w:val="0"/>
              <w:snapToGrid w:val="0"/>
              <w:ind w:leftChars="0"/>
              <w:rPr>
                <w:rFonts w:eastAsia="標楷體" w:cs="新細明體"/>
                <w:color w:val="000000"/>
                <w:kern w:val="2"/>
                <w:lang w:eastAsia="zh-TW"/>
              </w:rPr>
            </w:pPr>
            <w:r w:rsidRPr="00852066">
              <w:rPr>
                <w:rFonts w:eastAsia="標楷體" w:cs="新細明體" w:hint="eastAsia"/>
                <w:color w:val="000000"/>
                <w:kern w:val="2"/>
                <w:lang w:eastAsia="zh-TW"/>
              </w:rPr>
              <w:t>遠距無法有較多與老師互動和實務教學</w:t>
            </w:r>
          </w:p>
        </w:tc>
      </w:tr>
      <w:tr w:rsidR="008B0603" w:rsidRPr="00632B60" w:rsidTr="00FD10D1">
        <w:trPr>
          <w:trHeight w:val="1134"/>
          <w:jc w:val="center"/>
        </w:trPr>
        <w:tc>
          <w:tcPr>
            <w:tcW w:w="3788" w:type="dxa"/>
            <w:tcBorders>
              <w:left w:val="double" w:sz="4" w:space="0" w:color="auto"/>
              <w:bottom w:val="double" w:sz="4" w:space="0" w:color="auto"/>
            </w:tcBorders>
            <w:vAlign w:val="center"/>
          </w:tcPr>
          <w:p w:rsidR="008B0603" w:rsidRPr="00632B60" w:rsidRDefault="008B0603" w:rsidP="00FD10D1">
            <w:pPr>
              <w:suppressAutoHyphens w:val="0"/>
              <w:adjustRightInd w:val="0"/>
              <w:snapToGrid w:val="0"/>
              <w:jc w:val="center"/>
              <w:rPr>
                <w:rFonts w:eastAsia="標楷體" w:cs="Arial"/>
                <w:kern w:val="2"/>
                <w:lang w:eastAsia="zh-TW"/>
              </w:rPr>
            </w:pPr>
            <w:r w:rsidRPr="00632B60">
              <w:rPr>
                <w:rFonts w:eastAsia="標楷體" w:cs="Arial"/>
                <w:kern w:val="2"/>
                <w:lang w:eastAsia="zh-TW"/>
              </w:rPr>
              <w:t>其他建議</w:t>
            </w:r>
          </w:p>
        </w:tc>
        <w:tc>
          <w:tcPr>
            <w:tcW w:w="5770" w:type="dxa"/>
            <w:tcBorders>
              <w:bottom w:val="double" w:sz="4" w:space="0" w:color="auto"/>
              <w:right w:val="double" w:sz="4" w:space="0" w:color="auto"/>
            </w:tcBorders>
            <w:vAlign w:val="center"/>
          </w:tcPr>
          <w:p w:rsidR="00852066" w:rsidRPr="003760B2" w:rsidRDefault="007D77A6" w:rsidP="003760B2">
            <w:pPr>
              <w:pStyle w:val="a3"/>
              <w:numPr>
                <w:ilvl w:val="0"/>
                <w:numId w:val="8"/>
              </w:numPr>
              <w:suppressAutoHyphens w:val="0"/>
              <w:adjustRightInd w:val="0"/>
              <w:snapToGrid w:val="0"/>
              <w:ind w:leftChars="0"/>
              <w:rPr>
                <w:rFonts w:eastAsia="標楷體" w:cs="新細明體"/>
                <w:color w:val="000000"/>
                <w:kern w:val="2"/>
                <w:lang w:eastAsia="zh-TW"/>
              </w:rPr>
            </w:pPr>
            <w:r w:rsidRPr="003760B2">
              <w:rPr>
                <w:rFonts w:eastAsia="標楷體" w:cs="新細明體" w:hint="eastAsia"/>
                <w:color w:val="000000"/>
                <w:kern w:val="2"/>
                <w:lang w:eastAsia="zh-TW"/>
              </w:rPr>
              <w:t>希望老師能有較多的課堂上課，</w:t>
            </w:r>
            <w:r w:rsidR="003760B2" w:rsidRPr="003760B2">
              <w:rPr>
                <w:rFonts w:eastAsia="標楷體" w:cs="新細明體" w:hint="eastAsia"/>
                <w:color w:val="000000"/>
                <w:kern w:val="2"/>
                <w:lang w:eastAsia="zh-TW"/>
              </w:rPr>
              <w:t>不要</w:t>
            </w:r>
            <w:r w:rsidRPr="003760B2">
              <w:rPr>
                <w:rFonts w:eastAsia="標楷體" w:cs="新細明體" w:hint="eastAsia"/>
                <w:color w:val="000000"/>
                <w:kern w:val="2"/>
                <w:lang w:eastAsia="zh-TW"/>
              </w:rPr>
              <w:t>遠距</w:t>
            </w:r>
          </w:p>
          <w:p w:rsidR="003760B2" w:rsidRPr="003760B2" w:rsidRDefault="00D834F7" w:rsidP="00D834F7">
            <w:pPr>
              <w:pStyle w:val="a3"/>
              <w:numPr>
                <w:ilvl w:val="0"/>
                <w:numId w:val="8"/>
              </w:numPr>
              <w:suppressAutoHyphens w:val="0"/>
              <w:adjustRightInd w:val="0"/>
              <w:snapToGrid w:val="0"/>
              <w:ind w:leftChars="0"/>
              <w:rPr>
                <w:rFonts w:eastAsia="標楷體" w:cs="新細明體"/>
                <w:color w:val="000000"/>
                <w:kern w:val="2"/>
                <w:lang w:eastAsia="zh-TW"/>
              </w:rPr>
            </w:pPr>
            <w:r>
              <w:rPr>
                <w:rFonts w:eastAsia="標楷體" w:cs="新細明體" w:hint="eastAsia"/>
                <w:color w:val="000000"/>
                <w:kern w:val="2"/>
                <w:lang w:eastAsia="zh-TW"/>
              </w:rPr>
              <w:t>可以到巿場實際採購，多一些互動實務課程和實際案例可以更加深印象</w:t>
            </w:r>
          </w:p>
        </w:tc>
      </w:tr>
    </w:tbl>
    <w:p w:rsidR="008B0603" w:rsidRPr="004C701E" w:rsidRDefault="008B0603" w:rsidP="008B0603">
      <w:pPr>
        <w:rPr>
          <w:rFonts w:eastAsia="標楷體"/>
        </w:rPr>
      </w:pPr>
    </w:p>
    <w:p w:rsidR="008B0603" w:rsidRPr="004C4E9B" w:rsidRDefault="008B0603" w:rsidP="008B0603">
      <w:pPr>
        <w:pStyle w:val="Web1"/>
        <w:spacing w:before="0" w:after="0" w:line="360" w:lineRule="auto"/>
        <w:rPr>
          <w:rFonts w:ascii="Times New Roman" w:eastAsia="標楷體" w:hAnsi="Times New Roman"/>
          <w:b/>
          <w:sz w:val="32"/>
          <w:szCs w:val="32"/>
        </w:rPr>
      </w:pPr>
    </w:p>
    <w:p w:rsidR="00F13EA5" w:rsidRPr="00C003F7" w:rsidRDefault="00F13EA5"/>
    <w:sectPr w:rsidR="00F13EA5" w:rsidRPr="00C003F7">
      <w:pgSz w:w="11906" w:h="16838"/>
      <w:pgMar w:top="1134" w:right="1418" w:bottom="1134" w:left="1418"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B47" w:rsidRDefault="007D1B47" w:rsidP="007D1B47">
      <w:r>
        <w:separator/>
      </w:r>
    </w:p>
  </w:endnote>
  <w:endnote w:type="continuationSeparator" w:id="0">
    <w:p w:rsidR="007D1B47" w:rsidRDefault="007D1B47" w:rsidP="007D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B47" w:rsidRDefault="007D1B47" w:rsidP="007D1B47">
      <w:r>
        <w:separator/>
      </w:r>
    </w:p>
  </w:footnote>
  <w:footnote w:type="continuationSeparator" w:id="0">
    <w:p w:rsidR="007D1B47" w:rsidRDefault="007D1B47" w:rsidP="007D1B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0BA9"/>
    <w:multiLevelType w:val="hybridMultilevel"/>
    <w:tmpl w:val="FCD8AB6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9B603C8"/>
    <w:multiLevelType w:val="hybridMultilevel"/>
    <w:tmpl w:val="B600AA7A"/>
    <w:lvl w:ilvl="0" w:tplc="D14852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987FCB"/>
    <w:multiLevelType w:val="hybridMultilevel"/>
    <w:tmpl w:val="A40E50FE"/>
    <w:lvl w:ilvl="0" w:tplc="60DAE21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31C1002E"/>
    <w:multiLevelType w:val="hybridMultilevel"/>
    <w:tmpl w:val="DEA4CB66"/>
    <w:lvl w:ilvl="0" w:tplc="4DB6C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F659D3"/>
    <w:multiLevelType w:val="hybridMultilevel"/>
    <w:tmpl w:val="1D407434"/>
    <w:lvl w:ilvl="0" w:tplc="DA4AC8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814392"/>
    <w:multiLevelType w:val="hybridMultilevel"/>
    <w:tmpl w:val="4246F052"/>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A8912DD"/>
    <w:multiLevelType w:val="hybridMultilevel"/>
    <w:tmpl w:val="2430C3A4"/>
    <w:lvl w:ilvl="0" w:tplc="E50ED83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70065A3D"/>
    <w:multiLevelType w:val="hybridMultilevel"/>
    <w:tmpl w:val="0FFCB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2"/>
  </w:num>
  <w:num w:numId="4">
    <w:abstractNumId w:val="5"/>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03"/>
    <w:rsid w:val="000349BE"/>
    <w:rsid w:val="000366CA"/>
    <w:rsid w:val="00060A1A"/>
    <w:rsid w:val="00084F1C"/>
    <w:rsid w:val="001366D8"/>
    <w:rsid w:val="002B1AC5"/>
    <w:rsid w:val="002E1571"/>
    <w:rsid w:val="003536F4"/>
    <w:rsid w:val="003760B2"/>
    <w:rsid w:val="00384C08"/>
    <w:rsid w:val="003935A7"/>
    <w:rsid w:val="00423E46"/>
    <w:rsid w:val="004261B9"/>
    <w:rsid w:val="0048781F"/>
    <w:rsid w:val="004A7027"/>
    <w:rsid w:val="004D5FE5"/>
    <w:rsid w:val="004F531E"/>
    <w:rsid w:val="00542FC1"/>
    <w:rsid w:val="006950E4"/>
    <w:rsid w:val="006A4DAA"/>
    <w:rsid w:val="00707501"/>
    <w:rsid w:val="007117EE"/>
    <w:rsid w:val="007D1B47"/>
    <w:rsid w:val="007D49EA"/>
    <w:rsid w:val="007D77A6"/>
    <w:rsid w:val="00852066"/>
    <w:rsid w:val="008B0603"/>
    <w:rsid w:val="00982965"/>
    <w:rsid w:val="00A4525B"/>
    <w:rsid w:val="00AA7B8A"/>
    <w:rsid w:val="00B30A99"/>
    <w:rsid w:val="00C003F7"/>
    <w:rsid w:val="00C01B9D"/>
    <w:rsid w:val="00C17E00"/>
    <w:rsid w:val="00D53AB7"/>
    <w:rsid w:val="00D834F7"/>
    <w:rsid w:val="00F02E16"/>
    <w:rsid w:val="00F13EA5"/>
    <w:rsid w:val="00F541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E653D9-6264-47F9-8B29-D7652CCA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603"/>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1">
    <w:name w:val="內文 (Web)1"/>
    <w:basedOn w:val="a"/>
    <w:rsid w:val="008B0603"/>
    <w:pPr>
      <w:widowControl/>
      <w:spacing w:before="100" w:after="100"/>
    </w:pPr>
    <w:rPr>
      <w:rFonts w:ascii="新細明體" w:hAnsi="新細明體" w:cs="新細明體"/>
    </w:rPr>
  </w:style>
  <w:style w:type="paragraph" w:styleId="a3">
    <w:name w:val="List Paragraph"/>
    <w:basedOn w:val="a"/>
    <w:uiPriority w:val="34"/>
    <w:qFormat/>
    <w:rsid w:val="00F541AD"/>
    <w:pPr>
      <w:ind w:leftChars="200" w:left="480"/>
    </w:pPr>
  </w:style>
  <w:style w:type="paragraph" w:styleId="a4">
    <w:name w:val="header"/>
    <w:basedOn w:val="a"/>
    <w:link w:val="a5"/>
    <w:uiPriority w:val="99"/>
    <w:unhideWhenUsed/>
    <w:rsid w:val="007D1B47"/>
    <w:pPr>
      <w:tabs>
        <w:tab w:val="center" w:pos="4153"/>
        <w:tab w:val="right" w:pos="8306"/>
      </w:tabs>
      <w:snapToGrid w:val="0"/>
    </w:pPr>
    <w:rPr>
      <w:sz w:val="20"/>
      <w:szCs w:val="20"/>
    </w:rPr>
  </w:style>
  <w:style w:type="character" w:customStyle="1" w:styleId="a5">
    <w:name w:val="頁首 字元"/>
    <w:basedOn w:val="a0"/>
    <w:link w:val="a4"/>
    <w:uiPriority w:val="99"/>
    <w:rsid w:val="007D1B47"/>
    <w:rPr>
      <w:rFonts w:ascii="Times New Roman" w:eastAsia="新細明體" w:hAnsi="Times New Roman" w:cs="Times New Roman"/>
      <w:kern w:val="1"/>
      <w:sz w:val="20"/>
      <w:szCs w:val="20"/>
      <w:lang w:eastAsia="ar-SA"/>
    </w:rPr>
  </w:style>
  <w:style w:type="paragraph" w:styleId="a6">
    <w:name w:val="footer"/>
    <w:basedOn w:val="a"/>
    <w:link w:val="a7"/>
    <w:uiPriority w:val="99"/>
    <w:unhideWhenUsed/>
    <w:rsid w:val="007D1B47"/>
    <w:pPr>
      <w:tabs>
        <w:tab w:val="center" w:pos="4153"/>
        <w:tab w:val="right" w:pos="8306"/>
      </w:tabs>
      <w:snapToGrid w:val="0"/>
    </w:pPr>
    <w:rPr>
      <w:sz w:val="20"/>
      <w:szCs w:val="20"/>
    </w:rPr>
  </w:style>
  <w:style w:type="character" w:customStyle="1" w:styleId="a7">
    <w:name w:val="頁尾 字元"/>
    <w:basedOn w:val="a0"/>
    <w:link w:val="a6"/>
    <w:uiPriority w:val="99"/>
    <w:rsid w:val="007D1B47"/>
    <w:rPr>
      <w:rFonts w:ascii="Times New Roman" w:eastAsia="新細明體"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2022-07-05T06:59:00Z</dcterms:created>
  <dcterms:modified xsi:type="dcterms:W3CDTF">2022-07-05T06:59:00Z</dcterms:modified>
</cp:coreProperties>
</file>